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40E58" w14:textId="34CBBF8A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3A1738E9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</w:p>
    <w:p w14:paraId="27EF0EB3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1913AA84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</w:p>
    <w:p w14:paraId="22815A5A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</w:t>
      </w:r>
    </w:p>
    <w:p w14:paraId="577404B6" w14:textId="77777777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</w:t>
      </w:r>
    </w:p>
    <w:p w14:paraId="18E5A80A" w14:textId="0A47BBC4" w:rsidR="000E2C77" w:rsidRDefault="000E2C77" w:rsidP="000E2C77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F770E">
        <w:rPr>
          <w:rFonts w:ascii="Times New Roman" w:hAnsi="Times New Roman"/>
          <w:sz w:val="28"/>
        </w:rPr>
        <w:t>08.04.2024</w:t>
      </w:r>
      <w:r>
        <w:rPr>
          <w:rFonts w:ascii="Times New Roman" w:hAnsi="Times New Roman"/>
          <w:sz w:val="28"/>
        </w:rPr>
        <w:t xml:space="preserve">    № </w:t>
      </w:r>
      <w:r w:rsidR="009F770E">
        <w:rPr>
          <w:rFonts w:ascii="Times New Roman" w:hAnsi="Times New Roman"/>
          <w:sz w:val="28"/>
        </w:rPr>
        <w:t>136-П</w:t>
      </w:r>
    </w:p>
    <w:p w14:paraId="3D6C4D04" w14:textId="77777777" w:rsidR="000E2C77" w:rsidRDefault="000E2C77" w:rsidP="000E2C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72"/>
        </w:rPr>
      </w:pPr>
    </w:p>
    <w:p w14:paraId="7ED373EE" w14:textId="634955F1" w:rsidR="000E2C77" w:rsidRDefault="000E2C77" w:rsidP="000E2C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Hlk129859061"/>
      <w:r>
        <w:rPr>
          <w:rFonts w:ascii="Times New Roman" w:hAnsi="Times New Roman"/>
          <w:b/>
          <w:sz w:val="28"/>
        </w:rPr>
        <w:t>ПОРЯДОК</w:t>
      </w:r>
      <w:bookmarkEnd w:id="0"/>
    </w:p>
    <w:p w14:paraId="33CB239C" w14:textId="4EB70E13" w:rsidR="000E2C77" w:rsidRPr="005E7F66" w:rsidRDefault="000E2C77" w:rsidP="005E7F6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предоставления </w:t>
      </w:r>
      <w:r w:rsidR="001E33CD">
        <w:rPr>
          <w:rFonts w:ascii="Times New Roman" w:hAnsi="Times New Roman"/>
          <w:b/>
          <w:sz w:val="28"/>
        </w:rPr>
        <w:t>субсидии из</w:t>
      </w:r>
      <w:r w:rsidR="001A3F8C">
        <w:rPr>
          <w:rFonts w:ascii="Times New Roman" w:hAnsi="Times New Roman"/>
          <w:b/>
          <w:sz w:val="28"/>
        </w:rPr>
        <w:t xml:space="preserve"> областного бюджета </w:t>
      </w:r>
      <w:r w:rsidR="005E7F66">
        <w:rPr>
          <w:rFonts w:ascii="Times New Roman" w:hAnsi="Times New Roman"/>
          <w:b/>
          <w:sz w:val="28"/>
        </w:rPr>
        <w:t>некоммерческим организациям, реализующим мероприятия</w:t>
      </w:r>
      <w:r w:rsidR="003126AA">
        <w:rPr>
          <w:rFonts w:ascii="Times New Roman" w:hAnsi="Times New Roman"/>
          <w:b/>
          <w:sz w:val="28"/>
        </w:rPr>
        <w:t>, направленные на развитие туристской</w:t>
      </w:r>
      <w:r w:rsidR="005E7F66">
        <w:rPr>
          <w:rFonts w:ascii="Times New Roman" w:hAnsi="Times New Roman"/>
          <w:b/>
          <w:sz w:val="28"/>
        </w:rPr>
        <w:t xml:space="preserve"> </w:t>
      </w:r>
      <w:r w:rsidR="00E1012D">
        <w:rPr>
          <w:rFonts w:ascii="Times New Roman" w:hAnsi="Times New Roman"/>
          <w:b/>
          <w:sz w:val="28"/>
        </w:rPr>
        <w:t>инфраструктуры, в</w:t>
      </w:r>
      <w:r w:rsidR="003126AA">
        <w:rPr>
          <w:rFonts w:ascii="Times New Roman" w:hAnsi="Times New Roman"/>
          <w:b/>
          <w:sz w:val="28"/>
        </w:rPr>
        <w:t xml:space="preserve"> 2024 году</w:t>
      </w:r>
    </w:p>
    <w:p w14:paraId="1321E5C0" w14:textId="77777777" w:rsidR="000E2C77" w:rsidRDefault="000E2C77" w:rsidP="000E2C77">
      <w:pPr>
        <w:widowControl w:val="0"/>
        <w:tabs>
          <w:tab w:val="left" w:pos="1134"/>
        </w:tabs>
        <w:spacing w:before="480" w:after="0" w:line="240" w:lineRule="auto"/>
        <w:ind w:left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14:paraId="1677B492" w14:textId="77777777" w:rsidR="000E2C77" w:rsidRDefault="000E2C77" w:rsidP="000E2C77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</w:p>
    <w:p w14:paraId="0956F2E6" w14:textId="21A93F59" w:rsidR="000E2C77" w:rsidRDefault="000E2C77" w:rsidP="0087597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5E7F66">
        <w:rPr>
          <w:rFonts w:ascii="Times New Roman" w:hAnsi="Times New Roman"/>
          <w:sz w:val="28"/>
        </w:rPr>
        <w:t xml:space="preserve">Порядок предоставления </w:t>
      </w:r>
      <w:r w:rsidR="00BE505A">
        <w:rPr>
          <w:rFonts w:ascii="Times New Roman" w:hAnsi="Times New Roman"/>
          <w:sz w:val="28"/>
        </w:rPr>
        <w:t xml:space="preserve">субсидии </w:t>
      </w:r>
      <w:r w:rsidR="003126AA">
        <w:rPr>
          <w:rFonts w:ascii="Times New Roman" w:hAnsi="Times New Roman"/>
          <w:sz w:val="28"/>
        </w:rPr>
        <w:t xml:space="preserve">из областного бюджета </w:t>
      </w:r>
      <w:r w:rsidR="003126AA" w:rsidRPr="00B949B2">
        <w:rPr>
          <w:rFonts w:ascii="Times New Roman" w:hAnsi="Times New Roman"/>
          <w:spacing w:val="-2"/>
          <w:sz w:val="28"/>
        </w:rPr>
        <w:t>некоммерческим организациям, реализующим мероприятия</w:t>
      </w:r>
      <w:r w:rsidR="00BE505A" w:rsidRPr="00B949B2">
        <w:rPr>
          <w:rFonts w:ascii="Times New Roman" w:hAnsi="Times New Roman"/>
          <w:spacing w:val="-2"/>
          <w:sz w:val="28"/>
        </w:rPr>
        <w:t>,</w:t>
      </w:r>
      <w:r w:rsidR="003126AA" w:rsidRPr="00B949B2">
        <w:rPr>
          <w:rFonts w:ascii="Times New Roman" w:hAnsi="Times New Roman"/>
          <w:spacing w:val="-2"/>
          <w:sz w:val="28"/>
        </w:rPr>
        <w:t xml:space="preserve"> направленные на</w:t>
      </w:r>
      <w:r w:rsidR="003126AA">
        <w:rPr>
          <w:rFonts w:ascii="Times New Roman" w:hAnsi="Times New Roman"/>
          <w:sz w:val="28"/>
        </w:rPr>
        <w:t xml:space="preserve"> развитие туристской инфраструктуры</w:t>
      </w:r>
      <w:r w:rsidR="00E1012D">
        <w:rPr>
          <w:rFonts w:ascii="Times New Roman" w:hAnsi="Times New Roman"/>
          <w:sz w:val="28"/>
        </w:rPr>
        <w:t>,</w:t>
      </w:r>
      <w:r w:rsidR="00E42E49">
        <w:rPr>
          <w:rFonts w:ascii="Times New Roman" w:hAnsi="Times New Roman"/>
          <w:sz w:val="28"/>
        </w:rPr>
        <w:t xml:space="preserve"> в 2024 году</w:t>
      </w:r>
      <w:r w:rsidR="003126AA">
        <w:rPr>
          <w:rFonts w:ascii="Times New Roman" w:hAnsi="Times New Roman"/>
          <w:sz w:val="28"/>
        </w:rPr>
        <w:t xml:space="preserve"> </w:t>
      </w:r>
      <w:r w:rsidR="00BF17F6">
        <w:rPr>
          <w:rFonts w:ascii="Times New Roman" w:hAnsi="Times New Roman"/>
          <w:sz w:val="28"/>
        </w:rPr>
        <w:t>(далее – Порядок)</w:t>
      </w:r>
      <w:r w:rsidR="006261F3">
        <w:rPr>
          <w:rFonts w:ascii="Times New Roman" w:hAnsi="Times New Roman"/>
          <w:sz w:val="28"/>
        </w:rPr>
        <w:t xml:space="preserve"> </w:t>
      </w:r>
      <w:r w:rsidR="00FE49F8">
        <w:rPr>
          <w:rFonts w:ascii="Times New Roman" w:hAnsi="Times New Roman"/>
          <w:sz w:val="28"/>
        </w:rPr>
        <w:t xml:space="preserve">устанавливает порядок проведения отбора </w:t>
      </w:r>
      <w:r w:rsidR="00991AF6">
        <w:rPr>
          <w:rFonts w:ascii="Times New Roman" w:hAnsi="Times New Roman"/>
          <w:sz w:val="28"/>
        </w:rPr>
        <w:t>некоммерческих организаций, реализующих мероприятия, направленные на развитие туристской инфраструктуры (далее – некоммерческие организации)</w:t>
      </w:r>
      <w:r w:rsidR="00CD3EB6">
        <w:rPr>
          <w:rFonts w:ascii="Times New Roman" w:hAnsi="Times New Roman"/>
          <w:sz w:val="28"/>
        </w:rPr>
        <w:t>,</w:t>
      </w:r>
      <w:r w:rsidR="00991AF6">
        <w:rPr>
          <w:rFonts w:ascii="Times New Roman" w:hAnsi="Times New Roman"/>
          <w:sz w:val="28"/>
        </w:rPr>
        <w:t xml:space="preserve"> </w:t>
      </w:r>
      <w:r w:rsidR="00FE49F8">
        <w:rPr>
          <w:rFonts w:ascii="Times New Roman" w:hAnsi="Times New Roman"/>
          <w:sz w:val="28"/>
        </w:rPr>
        <w:t xml:space="preserve">для предоставления субсидии </w:t>
      </w:r>
      <w:r w:rsidR="00A90C1D">
        <w:rPr>
          <w:rFonts w:ascii="Times New Roman" w:hAnsi="Times New Roman"/>
          <w:sz w:val="28"/>
        </w:rPr>
        <w:t xml:space="preserve">из областного бюджета </w:t>
      </w:r>
      <w:r w:rsidR="00FE49F8">
        <w:rPr>
          <w:rFonts w:ascii="Times New Roman" w:hAnsi="Times New Roman"/>
          <w:sz w:val="28"/>
        </w:rPr>
        <w:t>некоммерческим организациям, реализующим мероприятия, направленные на развитие туристской инфраструктуры</w:t>
      </w:r>
      <w:r w:rsidR="006C59D1">
        <w:rPr>
          <w:rFonts w:ascii="Times New Roman" w:hAnsi="Times New Roman"/>
          <w:sz w:val="28"/>
        </w:rPr>
        <w:t>,</w:t>
      </w:r>
      <w:r w:rsidR="00FE49F8">
        <w:rPr>
          <w:rFonts w:ascii="Times New Roman" w:hAnsi="Times New Roman"/>
          <w:sz w:val="28"/>
        </w:rPr>
        <w:t xml:space="preserve"> </w:t>
      </w:r>
      <w:r w:rsidR="00991AF6">
        <w:rPr>
          <w:rFonts w:ascii="Times New Roman" w:hAnsi="Times New Roman"/>
          <w:sz w:val="28"/>
        </w:rPr>
        <w:t>в 2024 году</w:t>
      </w:r>
      <w:r w:rsidR="00FE49F8">
        <w:rPr>
          <w:rFonts w:ascii="Times New Roman" w:hAnsi="Times New Roman"/>
          <w:sz w:val="28"/>
        </w:rPr>
        <w:t xml:space="preserve"> </w:t>
      </w:r>
      <w:r w:rsidR="006C59D1">
        <w:rPr>
          <w:rFonts w:ascii="Times New Roman" w:hAnsi="Times New Roman"/>
          <w:sz w:val="28"/>
        </w:rPr>
        <w:t xml:space="preserve">(далее – субсидия), </w:t>
      </w:r>
      <w:r w:rsidR="00FE49F8">
        <w:rPr>
          <w:rFonts w:ascii="Times New Roman" w:hAnsi="Times New Roman"/>
          <w:sz w:val="28"/>
        </w:rPr>
        <w:t>цель, услови</w:t>
      </w:r>
      <w:r w:rsidR="006C59D1">
        <w:rPr>
          <w:rFonts w:ascii="Times New Roman" w:hAnsi="Times New Roman"/>
          <w:sz w:val="28"/>
        </w:rPr>
        <w:t>я</w:t>
      </w:r>
      <w:r w:rsidR="00FE49F8">
        <w:rPr>
          <w:rFonts w:ascii="Times New Roman" w:hAnsi="Times New Roman"/>
          <w:sz w:val="28"/>
        </w:rPr>
        <w:t xml:space="preserve"> и порядок </w:t>
      </w:r>
      <w:r>
        <w:rPr>
          <w:rFonts w:ascii="Times New Roman" w:hAnsi="Times New Roman"/>
          <w:sz w:val="28"/>
        </w:rPr>
        <w:t xml:space="preserve"> предоставления субсидии</w:t>
      </w:r>
      <w:r w:rsidR="008B3ABD">
        <w:rPr>
          <w:rFonts w:ascii="Times New Roman" w:hAnsi="Times New Roman"/>
          <w:sz w:val="28"/>
        </w:rPr>
        <w:t xml:space="preserve">, </w:t>
      </w:r>
      <w:r w:rsidR="00FE49F8">
        <w:rPr>
          <w:rFonts w:ascii="Times New Roman" w:hAnsi="Times New Roman"/>
          <w:sz w:val="28"/>
        </w:rPr>
        <w:t xml:space="preserve">а также требования к отчетности, требования </w:t>
      </w:r>
      <w:r w:rsidR="00C24330">
        <w:rPr>
          <w:rFonts w:ascii="Times New Roman" w:hAnsi="Times New Roman"/>
          <w:sz w:val="28"/>
        </w:rPr>
        <w:t>к</w:t>
      </w:r>
      <w:r w:rsidR="00FE49F8">
        <w:rPr>
          <w:rFonts w:ascii="Times New Roman" w:hAnsi="Times New Roman"/>
          <w:sz w:val="28"/>
        </w:rPr>
        <w:t xml:space="preserve"> осуществлению контроля за соблюдением условий и порядка предоставления субсидии и ответственность за их нарушение. </w:t>
      </w:r>
    </w:p>
    <w:p w14:paraId="3930CB6D" w14:textId="3FF1F747" w:rsidR="00294F6C" w:rsidRPr="00294F6C" w:rsidRDefault="00D04381" w:rsidP="0087597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294F6C" w:rsidRPr="00D812A9">
        <w:rPr>
          <w:rFonts w:ascii="Times New Roman" w:hAnsi="Times New Roman"/>
          <w:sz w:val="28"/>
          <w:szCs w:val="28"/>
        </w:rPr>
        <w:t xml:space="preserve">Субсидия предоставляется в рамках </w:t>
      </w:r>
      <w:r w:rsidR="00D812A9">
        <w:rPr>
          <w:rFonts w:ascii="Times New Roman" w:hAnsi="Times New Roman"/>
          <w:sz w:val="28"/>
          <w:szCs w:val="28"/>
        </w:rPr>
        <w:t xml:space="preserve">реализации </w:t>
      </w:r>
      <w:r w:rsidR="006F2A92">
        <w:rPr>
          <w:rFonts w:ascii="Times New Roman" w:hAnsi="Times New Roman"/>
          <w:sz w:val="28"/>
          <w:szCs w:val="28"/>
        </w:rPr>
        <w:t>р</w:t>
      </w:r>
      <w:r w:rsidR="00D812A9" w:rsidRPr="00D812A9">
        <w:rPr>
          <w:rFonts w:ascii="Times New Roman" w:hAnsi="Times New Roman"/>
          <w:sz w:val="28"/>
          <w:szCs w:val="28"/>
        </w:rPr>
        <w:t>егиональн</w:t>
      </w:r>
      <w:r w:rsidR="00D812A9">
        <w:rPr>
          <w:rFonts w:ascii="Times New Roman" w:hAnsi="Times New Roman"/>
          <w:sz w:val="28"/>
          <w:szCs w:val="28"/>
        </w:rPr>
        <w:t xml:space="preserve">ого </w:t>
      </w:r>
      <w:r w:rsidR="00D812A9" w:rsidRPr="00D812A9">
        <w:rPr>
          <w:rFonts w:ascii="Times New Roman" w:hAnsi="Times New Roman"/>
          <w:sz w:val="28"/>
          <w:szCs w:val="28"/>
        </w:rPr>
        <w:t>проект</w:t>
      </w:r>
      <w:r w:rsidR="00D812A9">
        <w:rPr>
          <w:rFonts w:ascii="Times New Roman" w:hAnsi="Times New Roman"/>
          <w:sz w:val="28"/>
          <w:szCs w:val="28"/>
        </w:rPr>
        <w:t>а</w:t>
      </w:r>
      <w:r w:rsidR="00D812A9" w:rsidRPr="00D812A9">
        <w:rPr>
          <w:rFonts w:ascii="Times New Roman" w:hAnsi="Times New Roman"/>
          <w:sz w:val="28"/>
          <w:szCs w:val="28"/>
        </w:rPr>
        <w:t xml:space="preserve"> </w:t>
      </w:r>
      <w:bookmarkStart w:id="1" w:name="_Hlk162249845"/>
      <w:r w:rsidR="00D812A9">
        <w:rPr>
          <w:rFonts w:ascii="Times New Roman" w:hAnsi="Times New Roman"/>
          <w:sz w:val="28"/>
          <w:szCs w:val="28"/>
        </w:rPr>
        <w:t>«</w:t>
      </w:r>
      <w:r w:rsidR="00D812A9" w:rsidRPr="00D812A9">
        <w:rPr>
          <w:rFonts w:ascii="Times New Roman" w:hAnsi="Times New Roman"/>
          <w:sz w:val="28"/>
          <w:szCs w:val="28"/>
        </w:rPr>
        <w:t>Развитие туристической инфраструктуры (Кировская область)</w:t>
      </w:r>
      <w:r w:rsidR="00D812A9">
        <w:rPr>
          <w:rFonts w:ascii="Times New Roman" w:hAnsi="Times New Roman"/>
          <w:sz w:val="28"/>
          <w:szCs w:val="28"/>
        </w:rPr>
        <w:t>»</w:t>
      </w:r>
      <w:bookmarkEnd w:id="1"/>
      <w:r w:rsidR="00D812A9">
        <w:rPr>
          <w:rFonts w:ascii="Times New Roman" w:hAnsi="Times New Roman"/>
          <w:sz w:val="28"/>
          <w:szCs w:val="28"/>
        </w:rPr>
        <w:t xml:space="preserve">, </w:t>
      </w:r>
      <w:r w:rsidR="00095A7F">
        <w:rPr>
          <w:rFonts w:ascii="Times New Roman" w:hAnsi="Times New Roman"/>
          <w:sz w:val="28"/>
          <w:szCs w:val="28"/>
        </w:rPr>
        <w:t>входяще</w:t>
      </w:r>
      <w:r w:rsidR="006C59D1">
        <w:rPr>
          <w:rFonts w:ascii="Times New Roman" w:hAnsi="Times New Roman"/>
          <w:sz w:val="28"/>
          <w:szCs w:val="28"/>
        </w:rPr>
        <w:t>го</w:t>
      </w:r>
      <w:r w:rsidR="00095A7F">
        <w:rPr>
          <w:rFonts w:ascii="Times New Roman" w:hAnsi="Times New Roman"/>
          <w:sz w:val="28"/>
          <w:szCs w:val="28"/>
        </w:rPr>
        <w:t xml:space="preserve"> в состав государственной программы</w:t>
      </w:r>
      <w:r w:rsidR="006C59D1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095A7F">
        <w:rPr>
          <w:rFonts w:ascii="Times New Roman" w:hAnsi="Times New Roman"/>
          <w:sz w:val="28"/>
          <w:szCs w:val="28"/>
        </w:rPr>
        <w:t xml:space="preserve"> «Развитие культуры», </w:t>
      </w:r>
      <w:r w:rsidR="00D812A9">
        <w:rPr>
          <w:rFonts w:ascii="Times New Roman" w:hAnsi="Times New Roman"/>
          <w:sz w:val="28"/>
          <w:szCs w:val="28"/>
        </w:rPr>
        <w:t xml:space="preserve">утвержденной постановлением Правительства </w:t>
      </w:r>
      <w:r w:rsidR="00D812A9" w:rsidRPr="00164882">
        <w:rPr>
          <w:rFonts w:ascii="Times New Roman" w:hAnsi="Times New Roman"/>
          <w:spacing w:val="-2"/>
          <w:sz w:val="28"/>
          <w:szCs w:val="28"/>
        </w:rPr>
        <w:t xml:space="preserve">Кировской области </w:t>
      </w:r>
      <w:r w:rsidR="000A3715" w:rsidRPr="00164882"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D812A9" w:rsidRPr="00164882">
        <w:rPr>
          <w:rFonts w:ascii="Times New Roman" w:hAnsi="Times New Roman"/>
          <w:spacing w:val="-2"/>
          <w:sz w:val="28"/>
          <w:szCs w:val="28"/>
        </w:rPr>
        <w:t>29.12.2023 № 767-П «Об утверждении государственной</w:t>
      </w:r>
      <w:r w:rsidR="00D812A9">
        <w:rPr>
          <w:rFonts w:ascii="Times New Roman" w:hAnsi="Times New Roman"/>
          <w:sz w:val="28"/>
          <w:szCs w:val="28"/>
        </w:rPr>
        <w:t xml:space="preserve"> программы Кировской области «Развитие культуры»</w:t>
      </w:r>
      <w:r w:rsidR="00757C77">
        <w:rPr>
          <w:rFonts w:ascii="Times New Roman" w:hAnsi="Times New Roman"/>
          <w:sz w:val="28"/>
          <w:szCs w:val="28"/>
        </w:rPr>
        <w:t>,</w:t>
      </w:r>
      <w:r w:rsidR="00D812A9">
        <w:rPr>
          <w:rFonts w:ascii="Times New Roman" w:hAnsi="Times New Roman"/>
          <w:sz w:val="28"/>
          <w:szCs w:val="28"/>
        </w:rPr>
        <w:t xml:space="preserve"> </w:t>
      </w:r>
      <w:r w:rsidR="00757C77" w:rsidRPr="00757C77">
        <w:rPr>
          <w:rFonts w:ascii="Times New Roman" w:hAnsi="Times New Roman"/>
          <w:color w:val="auto"/>
          <w:sz w:val="28"/>
        </w:rPr>
        <w:t xml:space="preserve">на </w:t>
      </w:r>
      <w:r w:rsidR="00095A7F">
        <w:rPr>
          <w:rFonts w:ascii="Times New Roman" w:hAnsi="Times New Roman"/>
          <w:color w:val="auto"/>
          <w:sz w:val="28"/>
        </w:rPr>
        <w:t xml:space="preserve">проведение </w:t>
      </w:r>
      <w:r w:rsidR="00757C77" w:rsidRPr="00757C77">
        <w:rPr>
          <w:rFonts w:ascii="Times New Roman" w:hAnsi="Times New Roman"/>
          <w:color w:val="auto"/>
          <w:sz w:val="28"/>
        </w:rPr>
        <w:t>мероприяти</w:t>
      </w:r>
      <w:r w:rsidR="00095A7F">
        <w:rPr>
          <w:rFonts w:ascii="Times New Roman" w:hAnsi="Times New Roman"/>
          <w:color w:val="auto"/>
          <w:sz w:val="28"/>
        </w:rPr>
        <w:t>й</w:t>
      </w:r>
      <w:r w:rsidR="00757C77" w:rsidRPr="00757C77">
        <w:rPr>
          <w:rFonts w:ascii="Times New Roman" w:hAnsi="Times New Roman"/>
          <w:color w:val="auto"/>
          <w:sz w:val="28"/>
        </w:rPr>
        <w:t xml:space="preserve">, </w:t>
      </w:r>
      <w:r w:rsidR="00757C77" w:rsidRPr="00757C77">
        <w:rPr>
          <w:rFonts w:ascii="Times New Roman" w:hAnsi="Times New Roman"/>
          <w:sz w:val="28"/>
        </w:rPr>
        <w:t>обеспечивающи</w:t>
      </w:r>
      <w:r w:rsidR="00095A7F">
        <w:rPr>
          <w:rFonts w:ascii="Times New Roman" w:hAnsi="Times New Roman"/>
          <w:sz w:val="28"/>
        </w:rPr>
        <w:t>х</w:t>
      </w:r>
      <w:r w:rsidR="00757C77" w:rsidRPr="00757C77">
        <w:rPr>
          <w:rFonts w:ascii="Times New Roman" w:hAnsi="Times New Roman"/>
          <w:sz w:val="28"/>
        </w:rPr>
        <w:t xml:space="preserve"> достижение показателя «число туристских</w:t>
      </w:r>
      <w:r w:rsidR="00822D4B">
        <w:rPr>
          <w:rFonts w:ascii="Times New Roman" w:hAnsi="Times New Roman"/>
          <w:sz w:val="28"/>
        </w:rPr>
        <w:br/>
      </w:r>
      <w:r w:rsidR="00822D4B">
        <w:rPr>
          <w:rFonts w:ascii="Times New Roman" w:hAnsi="Times New Roman"/>
          <w:sz w:val="28"/>
        </w:rPr>
        <w:br/>
      </w:r>
      <w:r w:rsidR="00757C77" w:rsidRPr="00757C77">
        <w:rPr>
          <w:rFonts w:ascii="Times New Roman" w:hAnsi="Times New Roman"/>
          <w:sz w:val="28"/>
        </w:rPr>
        <w:lastRenderedPageBreak/>
        <w:t>поездок» государственной программы Российской Федерации «Развитие туризма»,</w:t>
      </w:r>
      <w:r w:rsidR="006C59D1">
        <w:rPr>
          <w:rFonts w:ascii="Times New Roman" w:hAnsi="Times New Roman"/>
          <w:sz w:val="28"/>
        </w:rPr>
        <w:t xml:space="preserve"> </w:t>
      </w:r>
      <w:r w:rsidR="006C59D1" w:rsidRPr="006C59D1">
        <w:rPr>
          <w:rFonts w:ascii="Times New Roman" w:hAnsi="Times New Roman"/>
          <w:sz w:val="28"/>
        </w:rPr>
        <w:t>утвержденной</w:t>
      </w:r>
      <w:r w:rsidR="006C59D1">
        <w:rPr>
          <w:rFonts w:ascii="Times New Roman" w:hAnsi="Times New Roman"/>
          <w:sz w:val="28"/>
        </w:rPr>
        <w:t xml:space="preserve"> </w:t>
      </w:r>
      <w:r w:rsidR="007B51D1">
        <w:rPr>
          <w:rFonts w:ascii="Times New Roman" w:hAnsi="Times New Roman"/>
          <w:sz w:val="28"/>
        </w:rPr>
        <w:t>п</w:t>
      </w:r>
      <w:r w:rsidR="006C59D1" w:rsidRPr="006C59D1">
        <w:rPr>
          <w:rFonts w:ascii="Times New Roman" w:hAnsi="Times New Roman"/>
          <w:sz w:val="28"/>
        </w:rPr>
        <w:t xml:space="preserve">остановлением Правительства </w:t>
      </w:r>
      <w:r w:rsidR="007B51D1">
        <w:rPr>
          <w:rFonts w:ascii="Times New Roman" w:hAnsi="Times New Roman"/>
          <w:sz w:val="28"/>
        </w:rPr>
        <w:t>Российской Федерации</w:t>
      </w:r>
      <w:r w:rsidR="006C59D1" w:rsidRPr="006C59D1">
        <w:rPr>
          <w:rFonts w:ascii="Times New Roman" w:hAnsi="Times New Roman"/>
          <w:sz w:val="28"/>
        </w:rPr>
        <w:t xml:space="preserve"> от 24.12.2021 </w:t>
      </w:r>
      <w:r w:rsidR="00822D4B">
        <w:rPr>
          <w:rFonts w:ascii="Times New Roman" w:hAnsi="Times New Roman"/>
          <w:sz w:val="28"/>
        </w:rPr>
        <w:t>№</w:t>
      </w:r>
      <w:r w:rsidR="006C59D1" w:rsidRPr="006C59D1">
        <w:rPr>
          <w:rFonts w:ascii="Times New Roman" w:hAnsi="Times New Roman"/>
          <w:sz w:val="28"/>
        </w:rPr>
        <w:t xml:space="preserve"> 2439 «Об утверждении государственной программы Российской Федерации «Развитие туризма»</w:t>
      </w:r>
      <w:r w:rsidR="007B51D1">
        <w:rPr>
          <w:rFonts w:ascii="Times New Roman" w:hAnsi="Times New Roman"/>
          <w:sz w:val="28"/>
        </w:rPr>
        <w:t>,</w:t>
      </w:r>
      <w:r w:rsidR="00757C77" w:rsidRPr="00757C77">
        <w:rPr>
          <w:rFonts w:ascii="Times New Roman" w:hAnsi="Times New Roman"/>
          <w:sz w:val="28"/>
        </w:rPr>
        <w:t xml:space="preserve"> являющегося одновременно показателем национального проекта «Туризм и индустрия гостеприимства»</w:t>
      </w:r>
      <w:r w:rsidR="00757C77">
        <w:rPr>
          <w:rFonts w:ascii="Times New Roman" w:hAnsi="Times New Roman"/>
          <w:sz w:val="28"/>
        </w:rPr>
        <w:t>.</w:t>
      </w:r>
    </w:p>
    <w:p w14:paraId="2B18E627" w14:textId="5F2A7400" w:rsidR="005624CF" w:rsidRPr="005624CF" w:rsidRDefault="00D812A9" w:rsidP="005624CF">
      <w:pPr>
        <w:spacing w:after="0" w:line="355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3EE1">
        <w:rPr>
          <w:rFonts w:ascii="Times New Roman" w:hAnsi="Times New Roman"/>
          <w:sz w:val="28"/>
        </w:rPr>
        <w:t xml:space="preserve">1.3. </w:t>
      </w:r>
      <w:r w:rsidR="008D3EE1" w:rsidRPr="00757C77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A0024B" w:rsidRPr="00757C77">
        <w:rPr>
          <w:rFonts w:ascii="Times New Roman" w:hAnsi="Times New Roman"/>
          <w:sz w:val="28"/>
          <w:szCs w:val="28"/>
        </w:rPr>
        <w:t xml:space="preserve">с целью </w:t>
      </w:r>
      <w:r w:rsidR="005624CF">
        <w:rPr>
          <w:rFonts w:ascii="Times New Roman" w:hAnsi="Times New Roman"/>
          <w:sz w:val="28"/>
          <w:szCs w:val="28"/>
        </w:rPr>
        <w:t xml:space="preserve">повышения привлекательности туристических услуг Кировской области, </w:t>
      </w:r>
      <w:r w:rsidR="005624CF" w:rsidRPr="005624CF">
        <w:rPr>
          <w:rFonts w:ascii="Times New Roman" w:eastAsia="Calibri" w:hAnsi="Times New Roman"/>
          <w:sz w:val="28"/>
          <w:szCs w:val="28"/>
          <w:lang w:eastAsia="en-US"/>
        </w:rPr>
        <w:t>демонстрации экономических и инвестиционных возможносте</w:t>
      </w:r>
      <w:r w:rsidR="00095A7F">
        <w:rPr>
          <w:rFonts w:ascii="Times New Roman" w:eastAsia="Calibri" w:hAnsi="Times New Roman"/>
          <w:sz w:val="28"/>
          <w:szCs w:val="28"/>
          <w:lang w:eastAsia="en-US"/>
        </w:rPr>
        <w:t xml:space="preserve">й Кировской области. </w:t>
      </w:r>
    </w:p>
    <w:p w14:paraId="67B11B53" w14:textId="44C13EC7" w:rsidR="000E2C77" w:rsidRDefault="000E2C77" w:rsidP="0087597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P49"/>
      <w:bookmarkEnd w:id="2"/>
      <w:r w:rsidRPr="001A3F8C">
        <w:rPr>
          <w:rFonts w:ascii="Times New Roman" w:hAnsi="Times New Roman"/>
          <w:color w:val="auto"/>
          <w:sz w:val="28"/>
        </w:rPr>
        <w:t>1.</w:t>
      </w:r>
      <w:r w:rsidR="00D812A9" w:rsidRPr="001A3F8C">
        <w:rPr>
          <w:rFonts w:ascii="Times New Roman" w:hAnsi="Times New Roman"/>
          <w:color w:val="auto"/>
          <w:sz w:val="28"/>
        </w:rPr>
        <w:t>4</w:t>
      </w:r>
      <w:r w:rsidRPr="001A3F8C">
        <w:rPr>
          <w:rFonts w:ascii="Times New Roman" w:hAnsi="Times New Roman"/>
          <w:color w:val="auto"/>
          <w:sz w:val="28"/>
        </w:rPr>
        <w:t xml:space="preserve">. </w:t>
      </w:r>
      <w:r w:rsidR="00A52229">
        <w:rPr>
          <w:rFonts w:ascii="Times New Roman" w:hAnsi="Times New Roman"/>
          <w:color w:val="auto"/>
          <w:sz w:val="28"/>
        </w:rPr>
        <w:t>В целях реализации мероприятий, направленных на развитие туристской инфраструктуры</w:t>
      </w:r>
      <w:r w:rsidR="00ED64D9">
        <w:rPr>
          <w:rFonts w:ascii="Times New Roman" w:hAnsi="Times New Roman"/>
          <w:color w:val="auto"/>
          <w:sz w:val="28"/>
        </w:rPr>
        <w:t xml:space="preserve"> в Кировской области</w:t>
      </w:r>
      <w:r w:rsidR="00A52229">
        <w:rPr>
          <w:rFonts w:ascii="Times New Roman" w:hAnsi="Times New Roman"/>
          <w:color w:val="auto"/>
          <w:sz w:val="28"/>
        </w:rPr>
        <w:t xml:space="preserve">, </w:t>
      </w:r>
      <w:bookmarkStart w:id="3" w:name="_Hlk163027667"/>
      <w:r w:rsidR="00A52229">
        <w:rPr>
          <w:rFonts w:ascii="Times New Roman" w:hAnsi="Times New Roman"/>
          <w:color w:val="auto"/>
          <w:sz w:val="28"/>
        </w:rPr>
        <w:t xml:space="preserve">субсидия предоставляется </w:t>
      </w:r>
      <w:r w:rsidR="00A52229" w:rsidRPr="00662F25">
        <w:rPr>
          <w:rFonts w:ascii="Times New Roman" w:hAnsi="Times New Roman"/>
          <w:color w:val="auto"/>
          <w:spacing w:val="-2"/>
          <w:sz w:val="28"/>
        </w:rPr>
        <w:t>на финансовое обеспечение затрат в соответствии со сметой, предоставляемой</w:t>
      </w:r>
      <w:r w:rsidR="00A52229">
        <w:rPr>
          <w:rFonts w:ascii="Times New Roman" w:hAnsi="Times New Roman"/>
          <w:color w:val="auto"/>
          <w:sz w:val="28"/>
        </w:rPr>
        <w:t xml:space="preserve"> победителем отбора на </w:t>
      </w:r>
      <w:r w:rsidR="006C59D1">
        <w:rPr>
          <w:rFonts w:ascii="Times New Roman" w:hAnsi="Times New Roman"/>
          <w:color w:val="auto"/>
          <w:sz w:val="28"/>
        </w:rPr>
        <w:t xml:space="preserve">осуществление следующих </w:t>
      </w:r>
      <w:r w:rsidR="00A52229">
        <w:rPr>
          <w:rFonts w:ascii="Times New Roman" w:hAnsi="Times New Roman"/>
          <w:color w:val="auto"/>
          <w:sz w:val="28"/>
        </w:rPr>
        <w:t>расходов:</w:t>
      </w:r>
      <w:bookmarkEnd w:id="3"/>
    </w:p>
    <w:p w14:paraId="3F486E97" w14:textId="6DBCF529" w:rsidR="00A52229" w:rsidRPr="003641F9" w:rsidRDefault="00A52229" w:rsidP="00A52229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разработка новых туристских маршрутов (включая маркировку, </w:t>
      </w:r>
      <w:r w:rsidRPr="003641F9">
        <w:rPr>
          <w:rFonts w:ascii="Times New Roman" w:hAnsi="Times New Roman"/>
          <w:spacing w:val="-2"/>
          <w:sz w:val="28"/>
        </w:rPr>
        <w:t>навигацию, обеспечение безопасности, организацию выделенных зон отдыха);</w:t>
      </w:r>
    </w:p>
    <w:p w14:paraId="58C76C59" w14:textId="3B8A23C5" w:rsidR="00A52229" w:rsidRDefault="00A52229" w:rsidP="00A52229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электронных путеводителей по туристским маршрутам, в том числе мобильных приложений и аудиогидов</w:t>
      </w:r>
      <w:r w:rsidR="007B51D1">
        <w:rPr>
          <w:rFonts w:ascii="Times New Roman" w:hAnsi="Times New Roman"/>
          <w:sz w:val="28"/>
        </w:rPr>
        <w:t>.</w:t>
      </w:r>
    </w:p>
    <w:p w14:paraId="10B71CAC" w14:textId="3D8B1B20" w:rsidR="000E2C77" w:rsidRDefault="008E7627" w:rsidP="00875976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4" w:name="_Hlk163027424"/>
      <w:r>
        <w:rPr>
          <w:rFonts w:ascii="Times New Roman" w:hAnsi="Times New Roman"/>
          <w:sz w:val="28"/>
        </w:rPr>
        <w:t>1.5.</w:t>
      </w:r>
      <w:r w:rsidR="005B17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реализации мероприятий, направленных на </w:t>
      </w:r>
      <w:r w:rsidR="00E97488">
        <w:rPr>
          <w:rFonts w:ascii="Times New Roman" w:hAnsi="Times New Roman"/>
          <w:sz w:val="28"/>
        </w:rPr>
        <w:t xml:space="preserve">продвижение </w:t>
      </w:r>
      <w:r w:rsidR="00E97488" w:rsidRPr="00E26507">
        <w:rPr>
          <w:rFonts w:ascii="Times New Roman" w:hAnsi="Times New Roman"/>
          <w:color w:val="auto"/>
          <w:sz w:val="28"/>
        </w:rPr>
        <w:t>событийных</w:t>
      </w:r>
      <w:r>
        <w:rPr>
          <w:rFonts w:ascii="Times New Roman" w:hAnsi="Times New Roman"/>
          <w:sz w:val="28"/>
        </w:rPr>
        <w:t xml:space="preserve"> мероприятий (не менее </w:t>
      </w:r>
      <w:r w:rsidR="0033635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мероприятий), направленных на развитие туризма в Кировской области</w:t>
      </w:r>
      <w:r w:rsidR="006C59D1">
        <w:rPr>
          <w:rFonts w:ascii="Times New Roman" w:hAnsi="Times New Roman"/>
          <w:sz w:val="28"/>
        </w:rPr>
        <w:t xml:space="preserve"> (далее – событийное мероприятие)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t xml:space="preserve">субсидия предоставляется на финансовое обеспечение затрат в соответствии со сметой, предоставляемой победителем отбора на осуществление </w:t>
      </w:r>
      <w:r w:rsidR="006C59D1">
        <w:rPr>
          <w:rFonts w:ascii="Times New Roman" w:hAnsi="Times New Roman"/>
          <w:color w:val="auto"/>
          <w:sz w:val="28"/>
        </w:rPr>
        <w:t xml:space="preserve"> следующих </w:t>
      </w:r>
      <w:r>
        <w:rPr>
          <w:rFonts w:ascii="Times New Roman" w:hAnsi="Times New Roman"/>
          <w:color w:val="auto"/>
          <w:sz w:val="28"/>
        </w:rPr>
        <w:t>расходов:</w:t>
      </w:r>
    </w:p>
    <w:bookmarkEnd w:id="4"/>
    <w:p w14:paraId="2E88B0DB" w14:textId="5AE5A868" w:rsidR="000E2C77" w:rsidRDefault="000E2C77" w:rsidP="008E762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материально-техническое обеспечение событийного мероприятия, </w:t>
      </w:r>
      <w:r w:rsidR="00EF239D">
        <w:rPr>
          <w:rFonts w:ascii="Times New Roman" w:hAnsi="Times New Roman"/>
          <w:sz w:val="28"/>
        </w:rPr>
        <w:t>включающего</w:t>
      </w:r>
      <w:r>
        <w:rPr>
          <w:rFonts w:ascii="Times New Roman" w:hAnsi="Times New Roman"/>
          <w:sz w:val="28"/>
        </w:rPr>
        <w:t xml:space="preserve">: </w:t>
      </w:r>
    </w:p>
    <w:p w14:paraId="4CF592EE" w14:textId="11B1E288" w:rsidR="000E2C77" w:rsidRDefault="000E2C77" w:rsidP="008759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аренду и подготовку места проведения событийного мероприятия</w:t>
      </w:r>
      <w:r w:rsidR="007B51D1">
        <w:rPr>
          <w:rFonts w:ascii="Times New Roman" w:hAnsi="Times New Roman"/>
          <w:sz w:val="28"/>
        </w:rPr>
        <w:t>;</w:t>
      </w:r>
    </w:p>
    <w:p w14:paraId="04129858" w14:textId="374A7348" w:rsidR="000E2C77" w:rsidRDefault="000E2C77" w:rsidP="008759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аренду и настройку технического и сценического оборудования для обеспечения проведения событийного мероприятия, включая аренду светового, звукового и видеооборудования, в том числе для целей организации музыкального сопровождения и трансляций в период проведения событийного мероприятия</w:t>
      </w:r>
      <w:r w:rsidR="007B51D1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586B2050" w14:textId="203462E2" w:rsidR="000E2C77" w:rsidRDefault="000E2C77" w:rsidP="008759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аренду и установку сценического комплекса и барьеров или их аналогов для ограждения места проведения событийного мероприятия, их оформление</w:t>
      </w:r>
      <w:r w:rsidR="007B51D1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0C38DAF" w14:textId="61F15F18" w:rsidR="000E2C77" w:rsidRDefault="000E2C77" w:rsidP="008759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или аренду декораций и иных конструкций, обеспечивающих проведение событийного мероприятия</w:t>
      </w:r>
      <w:r w:rsidR="00822D4B">
        <w:rPr>
          <w:rFonts w:ascii="Times New Roman" w:hAnsi="Times New Roman"/>
          <w:sz w:val="28"/>
        </w:rPr>
        <w:t>;</w:t>
      </w:r>
    </w:p>
    <w:p w14:paraId="0B0C3203" w14:textId="4DB87294" w:rsidR="000E2C77" w:rsidRDefault="000E2C77" w:rsidP="008759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и оплату услуг участников событийного мероприятия</w:t>
      </w:r>
      <w:r w:rsidR="00E13324">
        <w:rPr>
          <w:rFonts w:ascii="Times New Roman" w:hAnsi="Times New Roman"/>
          <w:sz w:val="28"/>
        </w:rPr>
        <w:t xml:space="preserve"> (организаторы, артисты и иные лица). </w:t>
      </w:r>
    </w:p>
    <w:p w14:paraId="301815C3" w14:textId="60E37F7C" w:rsidR="00D041ED" w:rsidRPr="00D041ED" w:rsidRDefault="00D041ED" w:rsidP="00D041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41ED">
        <w:rPr>
          <w:rFonts w:ascii="Times New Roman" w:hAnsi="Times New Roman"/>
          <w:color w:val="auto"/>
          <w:kern w:val="2"/>
          <w:sz w:val="28"/>
          <w:szCs w:val="28"/>
          <w14:ligatures w14:val="standardContextual"/>
        </w:rPr>
        <w:t>1.</w:t>
      </w:r>
      <w:r>
        <w:rPr>
          <w:rFonts w:ascii="Times New Roman" w:hAnsi="Times New Roman"/>
          <w:color w:val="auto"/>
          <w:kern w:val="2"/>
          <w:sz w:val="28"/>
          <w:szCs w:val="28"/>
          <w14:ligatures w14:val="standardContextual"/>
        </w:rPr>
        <w:t>6</w:t>
      </w:r>
      <w:r w:rsidRPr="00D041ED">
        <w:rPr>
          <w:rFonts w:ascii="Times New Roman" w:hAnsi="Times New Roman"/>
          <w:color w:val="auto"/>
          <w:kern w:val="2"/>
          <w:sz w:val="28"/>
          <w:szCs w:val="28"/>
          <w14:ligatures w14:val="standardContextual"/>
        </w:rPr>
        <w:t>. Событийное мероприятие</w:t>
      </w:r>
      <w:r w:rsidR="00822D4B">
        <w:rPr>
          <w:rFonts w:ascii="Times New Roman" w:hAnsi="Times New Roman"/>
          <w:color w:val="auto"/>
          <w:kern w:val="2"/>
          <w:sz w:val="28"/>
          <w:szCs w:val="28"/>
          <w14:ligatures w14:val="standardContextual"/>
        </w:rPr>
        <w:t xml:space="preserve"> </w:t>
      </w:r>
      <w:r w:rsidR="00E97488">
        <w:rPr>
          <w:rFonts w:ascii="Times New Roman" w:hAnsi="Times New Roman"/>
          <w:color w:val="auto"/>
          <w:kern w:val="2"/>
          <w:sz w:val="28"/>
          <w:szCs w:val="28"/>
          <w14:ligatures w14:val="standardContextual"/>
        </w:rPr>
        <w:t xml:space="preserve">соответствует </w:t>
      </w:r>
      <w:r w:rsidRPr="00D041ED">
        <w:rPr>
          <w:rFonts w:ascii="Times New Roman" w:hAnsi="Times New Roman"/>
          <w:color w:val="auto"/>
          <w:sz w:val="28"/>
          <w:szCs w:val="28"/>
        </w:rPr>
        <w:t>следующим критериям</w:t>
      </w:r>
      <w:r w:rsidR="00141086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14:paraId="6AF5895E" w14:textId="21EAF96A" w:rsidR="00D041ED" w:rsidRPr="00141086" w:rsidRDefault="00D041ED" w:rsidP="00141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086">
        <w:rPr>
          <w:rFonts w:ascii="Times New Roman" w:hAnsi="Times New Roman"/>
          <w:sz w:val="28"/>
          <w:szCs w:val="28"/>
        </w:rPr>
        <w:t>событийное мероприятие проводится в одном или нескольких форматах</w:t>
      </w:r>
      <w:r w:rsidR="00141086">
        <w:rPr>
          <w:rFonts w:ascii="Times New Roman" w:hAnsi="Times New Roman"/>
          <w:sz w:val="28"/>
          <w:szCs w:val="28"/>
        </w:rPr>
        <w:t xml:space="preserve"> </w:t>
      </w:r>
      <w:r w:rsidR="00141086" w:rsidRPr="00141086">
        <w:rPr>
          <w:rFonts w:ascii="Times New Roman" w:hAnsi="Times New Roman"/>
          <w:sz w:val="28"/>
          <w:szCs w:val="28"/>
        </w:rPr>
        <w:t>(</w:t>
      </w:r>
      <w:r w:rsidRPr="00141086">
        <w:rPr>
          <w:rFonts w:ascii="Times New Roman" w:hAnsi="Times New Roman"/>
          <w:sz w:val="28"/>
          <w:szCs w:val="28"/>
        </w:rPr>
        <w:t>культурно-зрелищное мероприятие, спортивное мероприятие (исключительно на любительском уровне), гастрономическое мероприятие</w:t>
      </w:r>
      <w:r w:rsidR="00107F79">
        <w:rPr>
          <w:rFonts w:ascii="Times New Roman" w:hAnsi="Times New Roman"/>
          <w:sz w:val="28"/>
          <w:szCs w:val="28"/>
        </w:rPr>
        <w:t>)</w:t>
      </w:r>
      <w:r w:rsidRPr="00141086">
        <w:rPr>
          <w:rFonts w:ascii="Times New Roman" w:hAnsi="Times New Roman"/>
          <w:sz w:val="28"/>
          <w:szCs w:val="28"/>
        </w:rPr>
        <w:t>;</w:t>
      </w:r>
    </w:p>
    <w:p w14:paraId="68A3C76B" w14:textId="129EA046" w:rsidR="00D041ED" w:rsidRPr="00D041ED" w:rsidRDefault="00D041ED" w:rsidP="00D041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41ED">
        <w:rPr>
          <w:rFonts w:ascii="Times New Roman" w:hAnsi="Times New Roman"/>
          <w:color w:val="auto"/>
          <w:sz w:val="28"/>
          <w:szCs w:val="28"/>
        </w:rPr>
        <w:t xml:space="preserve">целью проведения событийного мероприятия является стимулирование туристских поездок на территорию </w:t>
      </w:r>
      <w:r w:rsidR="00A468D5">
        <w:rPr>
          <w:rFonts w:ascii="Times New Roman" w:hAnsi="Times New Roman"/>
          <w:color w:val="auto"/>
          <w:sz w:val="28"/>
          <w:szCs w:val="28"/>
        </w:rPr>
        <w:t>Кировской области</w:t>
      </w:r>
      <w:r w:rsidRPr="00D041ED">
        <w:rPr>
          <w:rFonts w:ascii="Times New Roman" w:hAnsi="Times New Roman"/>
          <w:color w:val="auto"/>
          <w:sz w:val="28"/>
          <w:szCs w:val="28"/>
        </w:rPr>
        <w:t>;</w:t>
      </w:r>
    </w:p>
    <w:p w14:paraId="6E263FD7" w14:textId="668375C8" w:rsidR="00D041ED" w:rsidRPr="00D041ED" w:rsidRDefault="00D041ED" w:rsidP="00D041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41ED">
        <w:rPr>
          <w:rFonts w:ascii="Times New Roman" w:hAnsi="Times New Roman"/>
          <w:color w:val="auto"/>
          <w:sz w:val="28"/>
          <w:szCs w:val="28"/>
        </w:rPr>
        <w:t xml:space="preserve"> посещение событийного мероприятия зрителями осуществляется на безвозмездной основе;</w:t>
      </w:r>
    </w:p>
    <w:p w14:paraId="4C6C117E" w14:textId="63CB35E4" w:rsidR="00D041ED" w:rsidRDefault="00D041ED" w:rsidP="00D041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41ED">
        <w:rPr>
          <w:rFonts w:ascii="Times New Roman" w:hAnsi="Times New Roman"/>
          <w:color w:val="auto"/>
          <w:sz w:val="28"/>
          <w:szCs w:val="28"/>
        </w:rPr>
        <w:t xml:space="preserve"> событийное мероприятие проводится для зрителей в количестве не менее 10</w:t>
      </w:r>
      <w:r w:rsidR="001410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41ED">
        <w:rPr>
          <w:rFonts w:ascii="Times New Roman" w:hAnsi="Times New Roman"/>
          <w:color w:val="auto"/>
          <w:sz w:val="28"/>
          <w:szCs w:val="28"/>
        </w:rPr>
        <w:t>000 человек;</w:t>
      </w:r>
    </w:p>
    <w:p w14:paraId="5763B22B" w14:textId="2C76C75E" w:rsidR="00285D81" w:rsidRDefault="00285D81" w:rsidP="00285D8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FD7">
        <w:rPr>
          <w:rFonts w:ascii="Times New Roman" w:hAnsi="Times New Roman"/>
          <w:sz w:val="28"/>
          <w:szCs w:val="28"/>
        </w:rPr>
        <w:t xml:space="preserve"> событийное мероприятие финансируется за счет средств внебюджетных источников в размере не менее 30 процентов общей суммы расходов на организацию и проведение событийного мероприятия;</w:t>
      </w:r>
    </w:p>
    <w:p w14:paraId="23C8213A" w14:textId="640185F4" w:rsidR="00D041ED" w:rsidRPr="00D041ED" w:rsidRDefault="00D041ED" w:rsidP="00D041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41ED">
        <w:rPr>
          <w:rFonts w:ascii="Times New Roman" w:hAnsi="Times New Roman"/>
          <w:color w:val="auto"/>
          <w:sz w:val="28"/>
          <w:szCs w:val="28"/>
        </w:rPr>
        <w:t xml:space="preserve"> событийное мероприятие раскрывает туристский потенциал, и (или) историю, и (или) культуру, и (или) традиции, и (или) достижения в области науки, а также может включать музыкальные, и (или) цирковые, и (или) эстрадные, и (или) театральные, и (или) спортивные, и (или) гастрономические элементы;</w:t>
      </w:r>
    </w:p>
    <w:p w14:paraId="4FAF7194" w14:textId="5366B6A1" w:rsidR="00D041ED" w:rsidRDefault="00D041ED" w:rsidP="00D041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41ED">
        <w:rPr>
          <w:rFonts w:ascii="Times New Roman" w:hAnsi="Times New Roman"/>
          <w:color w:val="auto"/>
          <w:sz w:val="28"/>
          <w:szCs w:val="28"/>
        </w:rPr>
        <w:t xml:space="preserve"> срок проведения событийного мероприятия </w:t>
      </w:r>
      <w:r w:rsidR="00B53A27" w:rsidRPr="00D074B9">
        <w:rPr>
          <w:rFonts w:ascii="Times New Roman" w:hAnsi="Times New Roman"/>
          <w:sz w:val="28"/>
          <w:szCs w:val="28"/>
        </w:rPr>
        <w:t>–</w:t>
      </w:r>
      <w:r w:rsidR="00B53A27">
        <w:rPr>
          <w:rFonts w:ascii="Times New Roman" w:hAnsi="Times New Roman"/>
          <w:sz w:val="28"/>
          <w:szCs w:val="28"/>
        </w:rPr>
        <w:t xml:space="preserve"> </w:t>
      </w:r>
      <w:r w:rsidRPr="00D041ED">
        <w:rPr>
          <w:rFonts w:ascii="Times New Roman" w:hAnsi="Times New Roman"/>
          <w:color w:val="auto"/>
          <w:sz w:val="28"/>
          <w:szCs w:val="28"/>
        </w:rPr>
        <w:t>не позднее 20 декабря</w:t>
      </w:r>
      <w:r w:rsidR="008B76E9">
        <w:rPr>
          <w:rFonts w:ascii="Times New Roman" w:hAnsi="Times New Roman"/>
          <w:color w:val="auto"/>
          <w:sz w:val="28"/>
          <w:szCs w:val="28"/>
        </w:rPr>
        <w:t xml:space="preserve"> 2024 </w:t>
      </w:r>
      <w:r w:rsidRPr="00D041ED">
        <w:rPr>
          <w:rFonts w:ascii="Times New Roman" w:hAnsi="Times New Roman"/>
          <w:color w:val="auto"/>
          <w:sz w:val="28"/>
          <w:szCs w:val="28"/>
        </w:rPr>
        <w:t>года.</w:t>
      </w:r>
    </w:p>
    <w:p w14:paraId="0B3E0999" w14:textId="44924204" w:rsidR="00451D91" w:rsidRPr="00451D91" w:rsidRDefault="000E2C77" w:rsidP="00451D91">
      <w:pPr>
        <w:tabs>
          <w:tab w:val="left" w:pos="680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1.</w:t>
      </w:r>
      <w:r w:rsidR="006B159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 w:rsidR="00A049C0" w:rsidRPr="00D074B9">
        <w:rPr>
          <w:rFonts w:ascii="Times New Roman" w:hAnsi="Times New Roman"/>
          <w:sz w:val="28"/>
          <w:szCs w:val="28"/>
        </w:rPr>
        <w:t xml:space="preserve">Предоставление субсидии осуществляется </w:t>
      </w:r>
      <w:r w:rsidR="00A049C0">
        <w:rPr>
          <w:rFonts w:ascii="Times New Roman" w:hAnsi="Times New Roman"/>
          <w:sz w:val="28"/>
          <w:szCs w:val="28"/>
        </w:rPr>
        <w:t xml:space="preserve">министерством спорта и туризма Кировской области </w:t>
      </w:r>
      <w:r w:rsidR="00A049C0" w:rsidRPr="00D074B9">
        <w:rPr>
          <w:rFonts w:ascii="Times New Roman" w:hAnsi="Times New Roman"/>
          <w:sz w:val="28"/>
          <w:szCs w:val="28"/>
        </w:rPr>
        <w:t xml:space="preserve">(далее </w:t>
      </w:r>
      <w:bookmarkStart w:id="5" w:name="_Hlk163138048"/>
      <w:r w:rsidR="00A049C0" w:rsidRPr="00D074B9">
        <w:rPr>
          <w:rFonts w:ascii="Times New Roman" w:hAnsi="Times New Roman"/>
          <w:sz w:val="28"/>
          <w:szCs w:val="28"/>
        </w:rPr>
        <w:t>–</w:t>
      </w:r>
      <w:bookmarkEnd w:id="5"/>
      <w:r w:rsidR="00A049C0" w:rsidRPr="00D074B9">
        <w:rPr>
          <w:rFonts w:ascii="Times New Roman" w:hAnsi="Times New Roman"/>
          <w:sz w:val="28"/>
          <w:szCs w:val="28"/>
        </w:rPr>
        <w:t xml:space="preserve"> </w:t>
      </w:r>
      <w:r w:rsidR="00A049C0">
        <w:rPr>
          <w:rFonts w:ascii="Times New Roman" w:hAnsi="Times New Roman"/>
          <w:sz w:val="28"/>
          <w:szCs w:val="28"/>
        </w:rPr>
        <w:t>министерство</w:t>
      </w:r>
      <w:r w:rsidR="00A049C0" w:rsidRPr="00D074B9">
        <w:rPr>
          <w:rFonts w:ascii="Times New Roman" w:hAnsi="Times New Roman"/>
          <w:sz w:val="28"/>
          <w:szCs w:val="28"/>
        </w:rPr>
        <w:t>)</w:t>
      </w:r>
      <w:r w:rsidR="00A049C0">
        <w:rPr>
          <w:rFonts w:ascii="Times New Roman" w:hAnsi="Times New Roman"/>
          <w:sz w:val="28"/>
          <w:szCs w:val="28"/>
        </w:rPr>
        <w:t>, до которого в соответствии с бюджетным законодательством Российской Федерации</w:t>
      </w:r>
      <w:r w:rsidR="004755C8">
        <w:rPr>
          <w:rFonts w:ascii="Times New Roman" w:hAnsi="Times New Roman"/>
          <w:sz w:val="28"/>
          <w:szCs w:val="28"/>
        </w:rPr>
        <w:br/>
      </w:r>
      <w:r w:rsidR="004755C8">
        <w:rPr>
          <w:rFonts w:ascii="Times New Roman" w:hAnsi="Times New Roman"/>
          <w:sz w:val="28"/>
          <w:szCs w:val="28"/>
        </w:rPr>
        <w:br/>
      </w:r>
      <w:r w:rsidR="00A049C0">
        <w:rPr>
          <w:rFonts w:ascii="Times New Roman" w:hAnsi="Times New Roman"/>
          <w:sz w:val="28"/>
          <w:szCs w:val="28"/>
        </w:rPr>
        <w:lastRenderedPageBreak/>
        <w:t xml:space="preserve">доведены в установленном порядке </w:t>
      </w:r>
      <w:r w:rsidR="00451D91">
        <w:rPr>
          <w:rFonts w:ascii="Times New Roman" w:hAnsi="Times New Roman"/>
          <w:sz w:val="28"/>
          <w:szCs w:val="28"/>
        </w:rPr>
        <w:t xml:space="preserve">лимиты бюджетных </w:t>
      </w:r>
      <w:r w:rsidR="00B53A27">
        <w:rPr>
          <w:rFonts w:ascii="Times New Roman" w:hAnsi="Times New Roman"/>
          <w:sz w:val="28"/>
          <w:szCs w:val="28"/>
        </w:rPr>
        <w:t xml:space="preserve">обязательств </w:t>
      </w:r>
      <w:r w:rsidR="00107F79">
        <w:rPr>
          <w:rFonts w:ascii="Times New Roman" w:hAnsi="Times New Roman"/>
          <w:sz w:val="28"/>
          <w:szCs w:val="28"/>
        </w:rPr>
        <w:br/>
      </w:r>
      <w:r w:rsidR="00B53A27">
        <w:rPr>
          <w:rFonts w:ascii="Times New Roman" w:hAnsi="Times New Roman"/>
          <w:sz w:val="28"/>
          <w:szCs w:val="28"/>
        </w:rPr>
        <w:t>на</w:t>
      </w:r>
      <w:r w:rsidR="00451D91" w:rsidRPr="00451D9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2024 год</w:t>
      </w:r>
      <w:r w:rsidR="006B159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предоставление субсидии.</w:t>
      </w:r>
    </w:p>
    <w:p w14:paraId="2907D8C6" w14:textId="7CE4805D" w:rsidR="00E26507" w:rsidRPr="002D0600" w:rsidRDefault="00E26507" w:rsidP="0087597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422BE">
        <w:rPr>
          <w:rFonts w:ascii="Times New Roman" w:hAnsi="Times New Roman"/>
          <w:color w:val="auto"/>
          <w:sz w:val="28"/>
        </w:rPr>
        <w:t>1.</w:t>
      </w:r>
      <w:r w:rsidR="006B159A">
        <w:rPr>
          <w:rFonts w:ascii="Times New Roman" w:hAnsi="Times New Roman"/>
          <w:color w:val="auto"/>
          <w:sz w:val="28"/>
        </w:rPr>
        <w:t>8</w:t>
      </w:r>
      <w:r w:rsidRPr="000422BE">
        <w:rPr>
          <w:rFonts w:ascii="Times New Roman" w:hAnsi="Times New Roman"/>
          <w:color w:val="auto"/>
          <w:sz w:val="28"/>
        </w:rPr>
        <w:t>.</w:t>
      </w:r>
      <w:r w:rsidR="002D0FEA" w:rsidRPr="000422BE">
        <w:rPr>
          <w:rFonts w:ascii="Times New Roman" w:hAnsi="Times New Roman"/>
          <w:color w:val="auto"/>
          <w:sz w:val="28"/>
        </w:rPr>
        <w:t xml:space="preserve"> Получател</w:t>
      </w:r>
      <w:r w:rsidR="00524384">
        <w:rPr>
          <w:rFonts w:ascii="Times New Roman" w:hAnsi="Times New Roman"/>
          <w:color w:val="auto"/>
          <w:sz w:val="28"/>
        </w:rPr>
        <w:t>ями</w:t>
      </w:r>
      <w:r w:rsidR="002D0FEA" w:rsidRPr="000422BE">
        <w:rPr>
          <w:rFonts w:ascii="Times New Roman" w:hAnsi="Times New Roman"/>
          <w:color w:val="auto"/>
          <w:sz w:val="28"/>
        </w:rPr>
        <w:t xml:space="preserve"> субсидии явля</w:t>
      </w:r>
      <w:r w:rsidR="00524384">
        <w:rPr>
          <w:rFonts w:ascii="Times New Roman" w:hAnsi="Times New Roman"/>
          <w:color w:val="auto"/>
          <w:sz w:val="28"/>
        </w:rPr>
        <w:t>ются</w:t>
      </w:r>
      <w:r w:rsidR="002D0FEA" w:rsidRPr="000422BE">
        <w:rPr>
          <w:rFonts w:ascii="Times New Roman" w:hAnsi="Times New Roman"/>
          <w:color w:val="auto"/>
          <w:sz w:val="28"/>
        </w:rPr>
        <w:t xml:space="preserve"> </w:t>
      </w:r>
      <w:r w:rsidR="00524384">
        <w:rPr>
          <w:rFonts w:ascii="Times New Roman" w:hAnsi="Times New Roman"/>
          <w:color w:val="auto"/>
          <w:sz w:val="28"/>
        </w:rPr>
        <w:t>некоммерческие организации, реализующие мероприятия</w:t>
      </w:r>
      <w:r w:rsidR="00451D91">
        <w:rPr>
          <w:rFonts w:ascii="Times New Roman" w:hAnsi="Times New Roman"/>
          <w:color w:val="auto"/>
          <w:sz w:val="28"/>
        </w:rPr>
        <w:t xml:space="preserve">, направленные на развитие </w:t>
      </w:r>
      <w:r w:rsidR="00524384">
        <w:rPr>
          <w:rFonts w:ascii="Times New Roman" w:hAnsi="Times New Roman"/>
          <w:color w:val="auto"/>
          <w:sz w:val="28"/>
        </w:rPr>
        <w:t>турист</w:t>
      </w:r>
      <w:r w:rsidR="00CB4BA4">
        <w:rPr>
          <w:rFonts w:ascii="Times New Roman" w:hAnsi="Times New Roman"/>
          <w:color w:val="auto"/>
          <w:sz w:val="28"/>
        </w:rPr>
        <w:t>ской</w:t>
      </w:r>
      <w:r w:rsidR="00524384">
        <w:rPr>
          <w:rFonts w:ascii="Times New Roman" w:hAnsi="Times New Roman"/>
          <w:color w:val="auto"/>
          <w:sz w:val="28"/>
        </w:rPr>
        <w:t xml:space="preserve"> инфраструктуры. </w:t>
      </w:r>
    </w:p>
    <w:p w14:paraId="322F63A2" w14:textId="0E5F436D" w:rsidR="000E2C77" w:rsidRDefault="000E2C77" w:rsidP="00B53A2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6" w:name="P52"/>
      <w:bookmarkStart w:id="7" w:name="P53"/>
      <w:bookmarkEnd w:id="6"/>
      <w:bookmarkEnd w:id="7"/>
      <w:r w:rsidRPr="002C1973">
        <w:rPr>
          <w:rFonts w:ascii="Times New Roman" w:hAnsi="Times New Roman"/>
          <w:color w:val="auto"/>
          <w:sz w:val="28"/>
        </w:rPr>
        <w:t>1.</w:t>
      </w:r>
      <w:r w:rsidR="006B159A">
        <w:rPr>
          <w:rFonts w:ascii="Times New Roman" w:hAnsi="Times New Roman"/>
          <w:color w:val="auto"/>
          <w:sz w:val="28"/>
        </w:rPr>
        <w:t>9</w:t>
      </w:r>
      <w:r w:rsidRPr="002C1973">
        <w:rPr>
          <w:rFonts w:ascii="Times New Roman" w:hAnsi="Times New Roman"/>
          <w:color w:val="auto"/>
          <w:sz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B53A27">
        <w:rPr>
          <w:rFonts w:ascii="Times New Roman" w:hAnsi="Times New Roman"/>
          <w:sz w:val="28"/>
        </w:rPr>
        <w:t>–</w:t>
      </w:r>
      <w:r w:rsidRPr="002C1973">
        <w:rPr>
          <w:rFonts w:ascii="Times New Roman" w:hAnsi="Times New Roman"/>
          <w:color w:val="auto"/>
          <w:sz w:val="28"/>
        </w:rPr>
        <w:t xml:space="preserve"> единый портал)</w:t>
      </w:r>
      <w:r w:rsidR="00E26507" w:rsidRPr="002C1973">
        <w:rPr>
          <w:rFonts w:ascii="Times New Roman" w:hAnsi="Times New Roman"/>
          <w:color w:val="auto"/>
          <w:sz w:val="28"/>
        </w:rPr>
        <w:t xml:space="preserve"> в порядке, установленном Министерством финансов Российской Федерации.</w:t>
      </w:r>
      <w:r w:rsidRPr="002C1973">
        <w:rPr>
          <w:rFonts w:ascii="Times New Roman" w:hAnsi="Times New Roman"/>
          <w:color w:val="auto"/>
          <w:sz w:val="28"/>
        </w:rPr>
        <w:t xml:space="preserve"> </w:t>
      </w:r>
    </w:p>
    <w:p w14:paraId="77AA538F" w14:textId="77777777" w:rsidR="00B53A27" w:rsidRDefault="00B53A27" w:rsidP="00B53A2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2937471C" w14:textId="43156FED" w:rsidR="00751A80" w:rsidRDefault="005E195A" w:rsidP="00B53A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Порядок проведения отбора получателя субсидии</w:t>
      </w:r>
    </w:p>
    <w:p w14:paraId="2D3DB8D8" w14:textId="77777777" w:rsidR="00B53A27" w:rsidRPr="00B53A27" w:rsidRDefault="00B53A27" w:rsidP="003363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14:paraId="4C48E3DD" w14:textId="70BD0958" w:rsidR="005E195A" w:rsidRDefault="005E195A" w:rsidP="00B53A27">
      <w:pPr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2.1.  </w:t>
      </w:r>
      <w:r>
        <w:rPr>
          <w:rFonts w:ascii="Times New Roman" w:hAnsi="Times New Roman"/>
          <w:sz w:val="28"/>
          <w:szCs w:val="28"/>
        </w:rPr>
        <w:t xml:space="preserve">Отбор получателя субсидии (далее </w:t>
      </w:r>
      <w:r w:rsidRPr="00277899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E9748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отбор) проводит министерство, </w:t>
      </w:r>
      <w:r w:rsidR="00D424B0">
        <w:rPr>
          <w:rFonts w:ascii="Times New Roman" w:hAnsi="Times New Roman"/>
          <w:sz w:val="28"/>
          <w:szCs w:val="28"/>
        </w:rPr>
        <w:t>способом</w:t>
      </w:r>
      <w:r w:rsidR="00C24330">
        <w:rPr>
          <w:rFonts w:ascii="Times New Roman" w:hAnsi="Times New Roman"/>
          <w:sz w:val="28"/>
          <w:szCs w:val="28"/>
        </w:rPr>
        <w:t xml:space="preserve"> запроса предложений</w:t>
      </w:r>
      <w:r w:rsidR="00E97488">
        <w:rPr>
          <w:rFonts w:ascii="Times New Roman" w:hAnsi="Times New Roman"/>
          <w:sz w:val="28"/>
          <w:szCs w:val="28"/>
        </w:rPr>
        <w:t xml:space="preserve">. </w:t>
      </w:r>
    </w:p>
    <w:p w14:paraId="5EBE789A" w14:textId="00E29CA2" w:rsidR="00660945" w:rsidRPr="00660945" w:rsidRDefault="00660945" w:rsidP="00B53A27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2.2.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C25990A" w14:textId="30CA986A" w:rsidR="00660945" w:rsidRPr="00660945" w:rsidRDefault="00660945" w:rsidP="00660945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2.3.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Взаимодействие министерства с некоммерческими организациями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336350" w:rsidRPr="00277899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участниками отбора осуществляется с использованием документов в электронной форме в системе «Электронный бюджет». </w:t>
      </w:r>
    </w:p>
    <w:p w14:paraId="2BE4FFA7" w14:textId="7174547A" w:rsidR="005E195A" w:rsidRDefault="00660945" w:rsidP="005E195A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5E195A">
        <w:rPr>
          <w:rFonts w:ascii="Times New Roman" w:hAnsi="Times New Roman"/>
          <w:sz w:val="28"/>
        </w:rPr>
        <w:t xml:space="preserve">.4. </w:t>
      </w:r>
      <w:r w:rsidR="005E195A" w:rsidRPr="007E2E1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Объявление о проведении отбора (далее – объявление)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некоммерческих организаций </w:t>
      </w:r>
      <w:r w:rsidR="005E195A" w:rsidRPr="007E2E1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участников отбора размещается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министерством</w:t>
      </w:r>
      <w:r w:rsidR="005E195A" w:rsidRPr="007E2E1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системе «Электронный бюджет» не позднее чем за 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7E2E1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дня до начала приема заявок на участие в отборе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E5A44">
        <w:rPr>
          <w:rFonts w:ascii="Times New Roman" w:hAnsi="Times New Roman"/>
          <w:sz w:val="28"/>
          <w:szCs w:val="28"/>
        </w:rPr>
        <w:t>и включает в себя:</w:t>
      </w:r>
    </w:p>
    <w:p w14:paraId="16D9AF27" w14:textId="77777777" w:rsidR="004755C8" w:rsidRDefault="004755C8" w:rsidP="005E195A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026013" w14:textId="4D9D2D38" w:rsidR="00660945" w:rsidRDefault="00944D95" w:rsidP="005E195A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наименование </w:t>
      </w:r>
      <w:r w:rsidR="00660945">
        <w:rPr>
          <w:rFonts w:ascii="Times New Roman" w:hAnsi="Times New Roman"/>
          <w:sz w:val="28"/>
          <w:szCs w:val="28"/>
        </w:rPr>
        <w:t>мероприятия в соответствии с пункт</w:t>
      </w:r>
      <w:r>
        <w:rPr>
          <w:rFonts w:ascii="Times New Roman" w:hAnsi="Times New Roman"/>
          <w:sz w:val="28"/>
          <w:szCs w:val="28"/>
        </w:rPr>
        <w:t>а</w:t>
      </w:r>
      <w:r w:rsidR="0066094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1.4</w:t>
      </w:r>
      <w:r w:rsidR="00336350">
        <w:rPr>
          <w:rFonts w:ascii="Times New Roman" w:hAnsi="Times New Roman"/>
          <w:sz w:val="28"/>
          <w:szCs w:val="28"/>
        </w:rPr>
        <w:t>,</w:t>
      </w:r>
      <w:r w:rsidR="00660945">
        <w:rPr>
          <w:rFonts w:ascii="Times New Roman" w:hAnsi="Times New Roman"/>
          <w:sz w:val="28"/>
          <w:szCs w:val="28"/>
        </w:rPr>
        <w:t>1.</w:t>
      </w:r>
      <w:r w:rsidR="006C60B5">
        <w:rPr>
          <w:rFonts w:ascii="Times New Roman" w:hAnsi="Times New Roman"/>
          <w:sz w:val="28"/>
          <w:szCs w:val="28"/>
        </w:rPr>
        <w:t>5</w:t>
      </w:r>
      <w:r w:rsidR="0066094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22AC692A" w14:textId="261F7492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срок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проведения отбора;</w:t>
      </w:r>
    </w:p>
    <w:p w14:paraId="4B4B381D" w14:textId="15FC5EAC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дату начала подачи и дату окончания приема заявок</w:t>
      </w:r>
      <w:r w:rsidRPr="00660945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участие в отборе (далее – заявка), которая не может быть ранее </w:t>
      </w:r>
      <w:r w:rsidR="00D424B0">
        <w:rPr>
          <w:rFonts w:ascii="Times New Roman" w:eastAsia="Calibri" w:hAnsi="Times New Roman"/>
          <w:color w:val="auto"/>
          <w:sz w:val="28"/>
          <w:szCs w:val="28"/>
          <w:lang w:eastAsia="en-US"/>
        </w:rPr>
        <w:t>10-го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календарного дня, следующего за днем размещения объявления о проведении отбора;</w:t>
      </w:r>
    </w:p>
    <w:p w14:paraId="1FB491CB" w14:textId="7ACF1A73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наименование, место нахождения, почтовый адрес, адрес электронной почты </w:t>
      </w:r>
      <w:r w:rsidR="00314C3C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министерства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14:paraId="6D49E9BE" w14:textId="4840957F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результат</w:t>
      </w:r>
      <w:r w:rsidR="00E0456A">
        <w:rPr>
          <w:rFonts w:ascii="Times New Roman" w:eastAsia="Calibri" w:hAnsi="Times New Roman"/>
          <w:color w:val="auto"/>
          <w:sz w:val="28"/>
          <w:szCs w:val="28"/>
          <w:lang w:eastAsia="en-US"/>
        </w:rPr>
        <w:t>ы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предоставления субсидии;</w:t>
      </w:r>
    </w:p>
    <w:p w14:paraId="4799056D" w14:textId="77777777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доменное имя и (или) указатели страниц государственной информационной системы в сети «Интернет»;</w:t>
      </w:r>
    </w:p>
    <w:p w14:paraId="5471F38C" w14:textId="32837647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требования к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 организациям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 отбора и перечень документов, представляемых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участниками отбора для подтверждения соответствия требованиям, указанным в пункт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ах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202BC7">
        <w:rPr>
          <w:rFonts w:ascii="Times New Roman" w:eastAsia="Calibri" w:hAnsi="Times New Roman"/>
          <w:color w:val="auto"/>
          <w:sz w:val="28"/>
          <w:szCs w:val="28"/>
          <w:lang w:eastAsia="en-US"/>
        </w:rPr>
        <w:t>2.</w:t>
      </w:r>
      <w:r w:rsidR="00FD4FFB" w:rsidRPr="00202BC7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критериями</w:t>
      </w:r>
      <w:r w:rsidR="00944D95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указанными в пункт</w:t>
      </w:r>
      <w:r w:rsidR="00944D9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 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2.9 </w:t>
      </w:r>
      <w:r w:rsidR="004755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настоящего 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Порядка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  <w:r w:rsidR="00C243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39EA6F9E" w14:textId="418484E6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порядок подачи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участниками отбора заявок и требования, предъявляемые к форме и содержанию заявок;</w:t>
      </w:r>
    </w:p>
    <w:p w14:paraId="71C8DAE9" w14:textId="1D167ACA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порядок отзыва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bookmarkStart w:id="8" w:name="_Hlk163138468"/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bookmarkEnd w:id="8"/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участниками 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отбора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заявок, порядок их возврата, определяющий в том числе основания для возврата заявок, порядок внесения изменений в заявки;</w:t>
      </w:r>
    </w:p>
    <w:p w14:paraId="418306AB" w14:textId="77777777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правила рассмотрения и оценки заявок;</w:t>
      </w:r>
    </w:p>
    <w:p w14:paraId="5AA3A8DC" w14:textId="77777777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порядок возврата заявок на доработку;</w:t>
      </w:r>
    </w:p>
    <w:p w14:paraId="5391D87C" w14:textId="77777777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порядок отклонения заявок, а также информацию об основаниях их отклонения;</w:t>
      </w:r>
    </w:p>
    <w:p w14:paraId="1D2B01B6" w14:textId="1997426A" w:rsidR="00660945" w:rsidRPr="00660945" w:rsidRDefault="00944D9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размер предоставляемой</w:t>
      </w:r>
      <w:r w:rsidR="00660945"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субсидии </w:t>
      </w:r>
      <w:r w:rsidR="003363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организации </w:t>
      </w:r>
      <w:r w:rsidR="00336350"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победителю</w:t>
      </w:r>
      <w:r w:rsidR="00660945"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отбора;</w:t>
      </w:r>
    </w:p>
    <w:p w14:paraId="15ED75D7" w14:textId="2E023567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порядок предоставления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разъяснений положений объявления, даты начала и окончания срока такого предоставления;</w:t>
      </w:r>
    </w:p>
    <w:p w14:paraId="51CE80F6" w14:textId="56450190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срок, в течение которого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должн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подписать соглашение о предоставлении субсидии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107F7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(далее </w:t>
      </w:r>
      <w:r w:rsidR="0015168E"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соглашение)</w:t>
      </w:r>
      <w:r w:rsidR="00107F79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14:paraId="7A363E9F" w14:textId="5C224F78" w:rsidR="00660945" w:rsidRP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условия признания победителя отбора уклонивш</w:t>
      </w:r>
      <w:r w:rsidR="00151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егося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 заключения соглашения;</w:t>
      </w:r>
    </w:p>
    <w:p w14:paraId="0E0D5120" w14:textId="22E1EE5B" w:rsidR="00660945" w:rsidRDefault="00660945" w:rsidP="006609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сроки размещения протокола подведения итогов отбора (документа об итогах проведения отбора) на едином портале, которые не могут быть позднее </w:t>
      </w:r>
      <w:r w:rsidR="007674C4">
        <w:rPr>
          <w:rFonts w:ascii="Times New Roman" w:eastAsia="Calibri" w:hAnsi="Times New Roman"/>
          <w:color w:val="auto"/>
          <w:sz w:val="28"/>
          <w:szCs w:val="28"/>
          <w:lang w:eastAsia="en-US"/>
        </w:rPr>
        <w:t>14-го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календарного дня, следующего за днем определения </w:t>
      </w:r>
      <w:r w:rsidR="007674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организации </w:t>
      </w:r>
      <w:r w:rsidR="007674C4"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7674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107F79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Pr="006609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отбора.</w:t>
      </w:r>
    </w:p>
    <w:p w14:paraId="0B306C0F" w14:textId="6E6D0BBE" w:rsidR="005E195A" w:rsidRDefault="00FD4FFB" w:rsidP="005E195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C24330">
        <w:rPr>
          <w:rFonts w:ascii="Times New Roman" w:hAnsi="Times New Roman"/>
          <w:sz w:val="28"/>
        </w:rPr>
        <w:t>2</w:t>
      </w:r>
      <w:r w:rsidR="005E195A" w:rsidRPr="00C24330">
        <w:rPr>
          <w:rFonts w:ascii="Times New Roman" w:hAnsi="Times New Roman"/>
          <w:sz w:val="28"/>
        </w:rPr>
        <w:t xml:space="preserve">.5. </w:t>
      </w:r>
      <w:r w:rsidR="005E195A" w:rsidRPr="00C24330">
        <w:rPr>
          <w:rFonts w:ascii="Times New Roman" w:hAnsi="Times New Roman"/>
          <w:color w:val="auto"/>
          <w:sz w:val="28"/>
        </w:rPr>
        <w:t xml:space="preserve">По состоянию </w:t>
      </w:r>
      <w:r w:rsidR="00E64C93">
        <w:rPr>
          <w:rFonts w:ascii="Times New Roman" w:hAnsi="Times New Roman"/>
          <w:color w:val="auto"/>
          <w:sz w:val="28"/>
        </w:rPr>
        <w:t xml:space="preserve">на </w:t>
      </w:r>
      <w:r w:rsidR="008D3EE1">
        <w:rPr>
          <w:rFonts w:ascii="Times New Roman" w:hAnsi="Times New Roman"/>
          <w:color w:val="auto"/>
          <w:sz w:val="28"/>
        </w:rPr>
        <w:t>1-е число месяца</w:t>
      </w:r>
      <w:r w:rsidR="00D424B0">
        <w:rPr>
          <w:rFonts w:ascii="Times New Roman" w:hAnsi="Times New Roman"/>
          <w:color w:val="auto"/>
          <w:sz w:val="28"/>
        </w:rPr>
        <w:t xml:space="preserve"> </w:t>
      </w:r>
      <w:r w:rsidR="00D424B0" w:rsidRPr="00E855BB">
        <w:rPr>
          <w:rFonts w:ascii="Times New Roman" w:hAnsi="Times New Roman"/>
          <w:color w:val="auto"/>
          <w:sz w:val="28"/>
        </w:rPr>
        <w:t>подачи заявки</w:t>
      </w:r>
      <w:r w:rsidR="001F582F">
        <w:rPr>
          <w:rFonts w:ascii="Times New Roman" w:hAnsi="Times New Roman"/>
          <w:color w:val="auto"/>
          <w:sz w:val="28"/>
        </w:rPr>
        <w:t xml:space="preserve">, за исключением </w:t>
      </w:r>
      <w:r w:rsidR="00697FE4">
        <w:rPr>
          <w:rFonts w:ascii="Times New Roman" w:hAnsi="Times New Roman"/>
          <w:color w:val="auto"/>
          <w:sz w:val="28"/>
        </w:rPr>
        <w:t>под</w:t>
      </w:r>
      <w:r w:rsidR="001F582F">
        <w:rPr>
          <w:rFonts w:ascii="Times New Roman" w:hAnsi="Times New Roman"/>
          <w:color w:val="auto"/>
          <w:sz w:val="28"/>
        </w:rPr>
        <w:t xml:space="preserve">пункта 2.5.6 настоящего Порядка </w:t>
      </w:r>
      <w:bookmarkStart w:id="9" w:name="_Hlk163049290"/>
      <w:r w:rsidR="005E195A" w:rsidRPr="00C24330">
        <w:rPr>
          <w:rFonts w:ascii="Times New Roman" w:hAnsi="Times New Roman"/>
          <w:color w:val="auto"/>
          <w:sz w:val="28"/>
        </w:rPr>
        <w:t xml:space="preserve">некоммерческие организации </w:t>
      </w:r>
      <w:r w:rsidR="006D19E0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6D19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E195A" w:rsidRPr="00C24330">
        <w:rPr>
          <w:rFonts w:ascii="Times New Roman" w:hAnsi="Times New Roman"/>
          <w:color w:val="auto"/>
          <w:sz w:val="28"/>
        </w:rPr>
        <w:t xml:space="preserve">участники отбора </w:t>
      </w:r>
      <w:bookmarkEnd w:id="9"/>
      <w:r w:rsidR="005E195A" w:rsidRPr="00C24330">
        <w:rPr>
          <w:rFonts w:ascii="Times New Roman" w:hAnsi="Times New Roman"/>
          <w:color w:val="auto"/>
          <w:sz w:val="28"/>
        </w:rPr>
        <w:t>должны соответствовать следующим требованиям:</w:t>
      </w:r>
    </w:p>
    <w:p w14:paraId="458E04FA" w14:textId="2039A5A3" w:rsidR="00B806C8" w:rsidRPr="00B806C8" w:rsidRDefault="00B806C8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A71814"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2.5.1. Н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екоммерческие организации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совокупности превышает 25</w:t>
      </w:r>
      <w:r w:rsidR="00107F7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процентов</w:t>
      </w:r>
      <w:r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(если иное не предусмотрено законодательством Российской Федерации)</w:t>
      </w:r>
      <w:r w:rsidR="007674C4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7461D7D7" w14:textId="17FC100C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2.5.2. Н</w:t>
      </w:r>
      <w:r w:rsid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екоммерческие организации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 терроризму</w:t>
      </w:r>
      <w:r w:rsidR="009C28F5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68A237F5" w14:textId="2C00B4FB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2.5.3. Н</w:t>
      </w:r>
      <w:r w:rsid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екоммерческие организации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находятся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</w:t>
      </w:r>
      <w:r w:rsidR="004755C8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4755C8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9C28F5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44ED17B3" w14:textId="52BC4DC0" w:rsidR="00F6129A" w:rsidRPr="00F6129A" w:rsidRDefault="00A71814" w:rsidP="00F61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2.5.4. Н</w:t>
      </w:r>
      <w:r w:rsid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екоммерческие организации 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участники отбора </w:t>
      </w:r>
      <w:bookmarkStart w:id="10" w:name="_Hlk162591673"/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 получают средства из областного бюджета</w:t>
      </w:r>
      <w:r w:rsidR="00F6129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6129A" w:rsidRPr="00F6129A">
        <w:rPr>
          <w:rFonts w:ascii="Times New Roman" w:eastAsia="Calibri" w:hAnsi="Times New Roman"/>
          <w:sz w:val="28"/>
          <w:szCs w:val="28"/>
          <w:lang w:eastAsia="en-US"/>
        </w:rPr>
        <w:t>на основании иных нормативных правовых актов Кировской области на цель, указанную в пункте 1.</w:t>
      </w:r>
      <w:r w:rsidR="00F6129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F6129A" w:rsidRPr="00F6129A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bookmarkEnd w:id="10"/>
    <w:p w14:paraId="4D5B0E8D" w14:textId="71A888B2" w:rsidR="00B806C8" w:rsidRPr="00960C4F" w:rsidRDefault="00A71814" w:rsidP="00960C4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2.5.5. Некоммерческие организации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являются иностранными агентами в соответствии с Федеральным законом</w:t>
      </w:r>
      <w:r w:rsidR="00B806C8" w:rsidRPr="00B806C8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14.07.2022 № 255-ФЗ «О контроле за деятельностью лиц, находящихся под иностранным </w:t>
      </w:r>
      <w:r w:rsidR="00B806C8" w:rsidRPr="00960C4F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влиянием»</w:t>
      </w:r>
      <w:r w:rsidR="009C28F5" w:rsidRPr="00960C4F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18FF6D10" w14:textId="63B5D603" w:rsidR="000B7694" w:rsidRPr="00A32AAD" w:rsidRDefault="00A71814" w:rsidP="00A32AAD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imSun"/>
          <w:b w:val="0"/>
          <w:bCs w:val="0"/>
          <w:sz w:val="28"/>
          <w:szCs w:val="28"/>
        </w:rPr>
      </w:pPr>
      <w:r w:rsidRPr="00960C4F">
        <w:rPr>
          <w:rFonts w:eastAsia="Calibri"/>
          <w:b w:val="0"/>
          <w:bCs w:val="0"/>
          <w:sz w:val="28"/>
          <w:szCs w:val="28"/>
          <w:lang w:eastAsia="en-US"/>
        </w:rPr>
        <w:t xml:space="preserve">2.5.6. </w:t>
      </w:r>
      <w:r w:rsidR="000B7694" w:rsidRPr="00960C4F">
        <w:rPr>
          <w:rFonts w:eastAsia="SimSun"/>
          <w:b w:val="0"/>
          <w:bCs w:val="0"/>
          <w:sz w:val="28"/>
          <w:szCs w:val="28"/>
        </w:rPr>
        <w:t xml:space="preserve">На дату формирования </w:t>
      </w:r>
      <w:r w:rsidR="00A32AAD">
        <w:rPr>
          <w:rFonts w:eastAsia="SimSun"/>
          <w:b w:val="0"/>
          <w:bCs w:val="0"/>
          <w:sz w:val="28"/>
          <w:szCs w:val="28"/>
        </w:rPr>
        <w:t xml:space="preserve">справки </w:t>
      </w:r>
      <w:r w:rsidR="00A32AAD">
        <w:rPr>
          <w:b w:val="0"/>
          <w:bCs w:val="0"/>
          <w:color w:val="000000"/>
          <w:sz w:val="28"/>
          <w:szCs w:val="28"/>
        </w:rPr>
        <w:t xml:space="preserve">справку </w:t>
      </w:r>
      <w:r w:rsidR="00960C4F" w:rsidRPr="00960C4F">
        <w:rPr>
          <w:b w:val="0"/>
          <w:bCs w:val="0"/>
          <w:color w:val="000000"/>
          <w:sz w:val="28"/>
          <w:szCs w:val="28"/>
        </w:rPr>
        <w:t>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="00A32AAD">
        <w:rPr>
          <w:b w:val="0"/>
          <w:bCs w:val="0"/>
          <w:color w:val="000000"/>
          <w:sz w:val="28"/>
          <w:szCs w:val="28"/>
        </w:rPr>
        <w:t xml:space="preserve"> </w:t>
      </w:r>
      <w:r w:rsidR="00FF5D2D" w:rsidRPr="00960C4F">
        <w:rPr>
          <w:rFonts w:eastAsia="SimSun"/>
          <w:b w:val="0"/>
          <w:bCs w:val="0"/>
          <w:sz w:val="28"/>
          <w:szCs w:val="28"/>
        </w:rPr>
        <w:t>у</w:t>
      </w:r>
      <w:r w:rsidR="000B7694" w:rsidRPr="00960C4F">
        <w:rPr>
          <w:rFonts w:eastAsia="SimSun"/>
          <w:b w:val="0"/>
          <w:bCs w:val="0"/>
          <w:sz w:val="28"/>
          <w:szCs w:val="28"/>
        </w:rPr>
        <w:t xml:space="preserve"> </w:t>
      </w:r>
      <w:r w:rsidR="000B7694" w:rsidRPr="00960C4F">
        <w:rPr>
          <w:rFonts w:eastAsia="Calibri"/>
          <w:b w:val="0"/>
          <w:bCs w:val="0"/>
          <w:sz w:val="28"/>
          <w:szCs w:val="28"/>
          <w:lang w:eastAsia="en-US"/>
        </w:rPr>
        <w:t>некоммерческих</w:t>
      </w:r>
      <w:r w:rsidR="000B7694" w:rsidRPr="00960C4F">
        <w:rPr>
          <w:rFonts w:eastAsiaTheme="minorHAnsi"/>
          <w:b w:val="0"/>
          <w:bCs w:val="0"/>
          <w:sz w:val="28"/>
          <w:szCs w:val="28"/>
          <w:lang w:eastAsia="en-US"/>
          <w14:ligatures w14:val="standardContextual"/>
        </w:rPr>
        <w:t xml:space="preserve"> организаций </w:t>
      </w:r>
      <w:r w:rsidR="000B7694" w:rsidRPr="00960C4F">
        <w:rPr>
          <w:rFonts w:eastAsia="Calibri"/>
          <w:b w:val="0"/>
          <w:bCs w:val="0"/>
          <w:sz w:val="28"/>
          <w:szCs w:val="28"/>
          <w:lang w:eastAsia="en-US"/>
        </w:rPr>
        <w:t xml:space="preserve">– </w:t>
      </w:r>
      <w:r w:rsidR="000B7694" w:rsidRPr="00960C4F">
        <w:rPr>
          <w:rFonts w:eastAsiaTheme="minorHAnsi"/>
          <w:b w:val="0"/>
          <w:bCs w:val="0"/>
          <w:sz w:val="28"/>
          <w:szCs w:val="28"/>
          <w:lang w:eastAsia="en-US"/>
          <w14:ligatures w14:val="standardContextual"/>
        </w:rPr>
        <w:t xml:space="preserve">участников отбора </w:t>
      </w:r>
      <w:r w:rsidR="000B7694" w:rsidRPr="00960C4F">
        <w:rPr>
          <w:rFonts w:eastAsia="SimSun"/>
          <w:b w:val="0"/>
          <w:bCs w:val="0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</w:t>
      </w:r>
      <w:r w:rsidR="000B7694" w:rsidRPr="000B7694">
        <w:rPr>
          <w:rFonts w:eastAsia="SimSun"/>
          <w:sz w:val="28"/>
          <w:szCs w:val="28"/>
        </w:rPr>
        <w:t xml:space="preserve"> </w:t>
      </w:r>
      <w:r w:rsidR="000B7694" w:rsidRPr="00A32AAD">
        <w:rPr>
          <w:rFonts w:eastAsia="SimSun"/>
          <w:b w:val="0"/>
          <w:bCs w:val="0"/>
          <w:sz w:val="28"/>
          <w:szCs w:val="28"/>
        </w:rPr>
        <w:t xml:space="preserve">по уплате налогов, сборов, страховых взносов в бюджеты бюджетной системы Российской Федерации. </w:t>
      </w:r>
    </w:p>
    <w:p w14:paraId="6904A9EA" w14:textId="6B88545A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2.5.7. У некоммерческих организаций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 отсутствует </w:t>
      </w:r>
      <w:r w:rsidR="00B806C8" w:rsidRPr="00FF443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просроченная задолженность по возврату в областной бюджет иных субсидий,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B806C8" w:rsidRPr="00FF443C">
        <w:rPr>
          <w:rFonts w:ascii="Times New Roman" w:eastAsia="Calibri" w:hAnsi="Times New Roman"/>
          <w:color w:val="auto"/>
          <w:sz w:val="28"/>
          <w:szCs w:val="28"/>
          <w:lang w:eastAsia="en-US"/>
        </w:rPr>
        <w:t>бюджетных инвестиций, а также иная просроченная (неурегулированная)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задолженность по денежным обязательствам перед областным бюджетом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72F76307" w14:textId="52E6639D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2.5.8. Некоммерческие организации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не находятся в процессе реорганизации (за исключением реорганизации в форме присоединения к </w:t>
      </w:r>
      <w:r w:rsidR="00F171B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некоммерческим организациям </w:t>
      </w:r>
      <w:r w:rsidR="009A6EAE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9A6EA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A6EAE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участникам</w:t>
      </w:r>
      <w:r w:rsidR="00F171B6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других юридических лиц),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</w:t>
      </w:r>
      <w:r w:rsidR="00560B2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806C8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179EE866" w14:textId="6FCFEB40" w:rsidR="00B806C8" w:rsidRPr="00B806C8" w:rsidRDefault="00A71814" w:rsidP="00B806C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>2.5.9. В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реестре дисквалифицированных лиц отсутствуют сведения о дисквалифицированных руководителях, членах коллегиального 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исполнительного органа, лиц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исполняющ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функции единоличного исполнительного органа, или главн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ом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бухгалтер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организаций</w:t>
      </w:r>
      <w:r w:rsidR="00B806C8" w:rsidRPr="006E0B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отбора.</w:t>
      </w:r>
    </w:p>
    <w:p w14:paraId="1C948F99" w14:textId="290B6503" w:rsidR="005E195A" w:rsidRPr="00102D4F" w:rsidRDefault="00873469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.6. 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Проверка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некоммерческих организаций 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участников отбора на соответствие требованиям, указанным в пункте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.5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0A55A824" w14:textId="32C0190F" w:rsidR="005E195A" w:rsidRDefault="00873469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.7. 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Подтверждение соответствия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некоммерческих организаций 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участников отбора требованиям, указанным в пункте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в случае отсутствия технической возможности осуществления автоматической проверк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системе «Э</w:t>
      </w:r>
      <w:r w:rsidR="00FF2447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лектро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нный бюджет» производится путем проставления в электронном виде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="005E195A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участниками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 приложением электронных копий соответствующих справок</w:t>
      </w:r>
      <w:r w:rsidR="00277FDC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подписанных руководителем некоммерческой организации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F5D2D" w:rsidRPr="00102D4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участник</w:t>
      </w:r>
      <w:r w:rsidR="00960C4F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F5D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отбора. </w:t>
      </w:r>
    </w:p>
    <w:p w14:paraId="13203277" w14:textId="5317EC41" w:rsidR="005E195A" w:rsidRDefault="00873469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.8.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Запрещается требовать от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организаций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 представления документов и информации в целях подтверждения соответствия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организаций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 требованиям, определенным пунктом </w:t>
      </w:r>
      <w:r w:rsidR="00735F22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имеется в рамках межведомственного электронного взаимодействия, за исключением случая, если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готовы представить указанные документы и информацию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министерству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собственной инициативе.</w:t>
      </w:r>
    </w:p>
    <w:p w14:paraId="553CBA59" w14:textId="6C32ADBD" w:rsidR="005E195A" w:rsidRDefault="00873469" w:rsidP="005E195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.9. </w:t>
      </w:r>
      <w:r w:rsidR="00ED64D9">
        <w:rPr>
          <w:rFonts w:ascii="Times New Roman" w:hAnsi="Times New Roman"/>
          <w:color w:val="auto"/>
          <w:sz w:val="28"/>
        </w:rPr>
        <w:t>Н</w:t>
      </w:r>
      <w:r w:rsidR="00ED64D9" w:rsidRPr="00C24330">
        <w:rPr>
          <w:rFonts w:ascii="Times New Roman" w:hAnsi="Times New Roman"/>
          <w:color w:val="auto"/>
          <w:sz w:val="28"/>
        </w:rPr>
        <w:t xml:space="preserve">екоммерческие организации </w:t>
      </w:r>
      <w:r w:rsidR="00ED64D9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ED64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ED64D9" w:rsidRPr="00C24330">
        <w:rPr>
          <w:rFonts w:ascii="Times New Roman" w:hAnsi="Times New Roman"/>
          <w:color w:val="auto"/>
          <w:sz w:val="28"/>
        </w:rPr>
        <w:t xml:space="preserve">участники отбора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состоянию на </w:t>
      </w:r>
      <w:r w:rsidR="00ED64D9">
        <w:rPr>
          <w:rFonts w:ascii="Times New Roman" w:eastAsia="Calibri" w:hAnsi="Times New Roman"/>
          <w:color w:val="auto"/>
          <w:sz w:val="28"/>
          <w:szCs w:val="28"/>
          <w:lang w:eastAsia="en-US"/>
        </w:rPr>
        <w:t>1-е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число месяца подачи заявки </w:t>
      </w:r>
      <w:r w:rsidR="00ED64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должны соответствовать следующим </w:t>
      </w:r>
      <w:r w:rsidR="00ED64D9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критериям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  <w:r w:rsidR="005E195A" w:rsidRPr="006144F3">
        <w:rPr>
          <w:rFonts w:ascii="Times New Roman" w:hAnsi="Times New Roman"/>
          <w:color w:val="auto"/>
          <w:sz w:val="28"/>
        </w:rPr>
        <w:t xml:space="preserve"> </w:t>
      </w:r>
    </w:p>
    <w:p w14:paraId="6085AED5" w14:textId="39FB789B" w:rsidR="005E195A" w:rsidRPr="007B2FA6" w:rsidRDefault="00873469" w:rsidP="00FF5D2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5E195A">
        <w:rPr>
          <w:rFonts w:ascii="Times New Roman" w:hAnsi="Times New Roman"/>
          <w:color w:val="auto"/>
          <w:sz w:val="28"/>
        </w:rPr>
        <w:t>.9.</w:t>
      </w:r>
      <w:r>
        <w:rPr>
          <w:rFonts w:ascii="Times New Roman" w:hAnsi="Times New Roman"/>
          <w:color w:val="auto"/>
          <w:sz w:val="28"/>
        </w:rPr>
        <w:t>1</w:t>
      </w:r>
      <w:r w:rsidR="005E195A" w:rsidRPr="007B2FA6">
        <w:rPr>
          <w:rFonts w:ascii="Times New Roman" w:hAnsi="Times New Roman"/>
          <w:color w:val="auto"/>
          <w:sz w:val="28"/>
        </w:rPr>
        <w:t xml:space="preserve">. Наличие </w:t>
      </w:r>
      <w:r w:rsidR="00FF5D2D" w:rsidRPr="007B2FA6">
        <w:rPr>
          <w:rFonts w:ascii="Times New Roman" w:hAnsi="Times New Roman"/>
          <w:color w:val="auto"/>
          <w:sz w:val="28"/>
        </w:rPr>
        <w:t>у</w:t>
      </w:r>
      <w:r w:rsidR="00FF5D2D">
        <w:rPr>
          <w:rFonts w:ascii="Times New Roman" w:hAnsi="Times New Roman"/>
          <w:color w:val="auto"/>
          <w:sz w:val="28"/>
        </w:rPr>
        <w:t xml:space="preserve"> некоммерческой организации </w:t>
      </w:r>
      <w:r w:rsidR="00FF5D2D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FF5D2D">
        <w:rPr>
          <w:rFonts w:ascii="Times New Roman" w:hAnsi="Times New Roman"/>
          <w:color w:val="auto"/>
          <w:sz w:val="28"/>
        </w:rPr>
        <w:t xml:space="preserve"> </w:t>
      </w:r>
      <w:r w:rsidR="005E195A" w:rsidRPr="007B2FA6">
        <w:rPr>
          <w:rFonts w:ascii="Times New Roman" w:hAnsi="Times New Roman"/>
          <w:color w:val="auto"/>
          <w:sz w:val="28"/>
        </w:rPr>
        <w:t xml:space="preserve">участника отбора авторского права на использование товарного знака с символикой 650-летия </w:t>
      </w:r>
      <w:r w:rsidR="00960C4F">
        <w:rPr>
          <w:rFonts w:ascii="Times New Roman" w:hAnsi="Times New Roman"/>
          <w:color w:val="auto"/>
          <w:sz w:val="28"/>
        </w:rPr>
        <w:br/>
      </w:r>
      <w:r w:rsidR="005E195A" w:rsidRPr="007B2FA6">
        <w:rPr>
          <w:rFonts w:ascii="Times New Roman" w:hAnsi="Times New Roman"/>
          <w:color w:val="auto"/>
          <w:sz w:val="28"/>
        </w:rPr>
        <w:t>г. Кирова (предъявляется при проведении отбора по пункт</w:t>
      </w:r>
      <w:r w:rsidR="00903793">
        <w:rPr>
          <w:rFonts w:ascii="Times New Roman" w:hAnsi="Times New Roman"/>
          <w:color w:val="auto"/>
          <w:sz w:val="28"/>
        </w:rPr>
        <w:t>у</w:t>
      </w:r>
      <w:r w:rsidR="005E195A" w:rsidRPr="007B2FA6">
        <w:rPr>
          <w:rFonts w:ascii="Times New Roman" w:hAnsi="Times New Roman"/>
          <w:color w:val="auto"/>
          <w:sz w:val="28"/>
        </w:rPr>
        <w:t xml:space="preserve"> 1.</w:t>
      </w:r>
      <w:r w:rsidR="00202BC7">
        <w:rPr>
          <w:rFonts w:ascii="Times New Roman" w:hAnsi="Times New Roman"/>
          <w:color w:val="auto"/>
          <w:sz w:val="28"/>
        </w:rPr>
        <w:t>5</w:t>
      </w:r>
      <w:r w:rsidR="005E195A" w:rsidRPr="007B2FA6">
        <w:rPr>
          <w:rFonts w:ascii="Times New Roman" w:hAnsi="Times New Roman"/>
          <w:color w:val="auto"/>
          <w:sz w:val="28"/>
        </w:rPr>
        <w:t xml:space="preserve"> настоящего Порядка).</w:t>
      </w:r>
    </w:p>
    <w:p w14:paraId="039115D2" w14:textId="465B061E" w:rsidR="005E195A" w:rsidRPr="007B2FA6" w:rsidRDefault="00873469" w:rsidP="005E1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F29BB">
        <w:rPr>
          <w:rFonts w:ascii="Times New Roman" w:hAnsi="Times New Roman"/>
          <w:color w:val="auto"/>
          <w:spacing w:val="-2"/>
          <w:sz w:val="28"/>
        </w:rPr>
        <w:t>2</w:t>
      </w:r>
      <w:r w:rsidR="005E195A" w:rsidRPr="006F29BB">
        <w:rPr>
          <w:rFonts w:ascii="Times New Roman" w:hAnsi="Times New Roman"/>
          <w:color w:val="auto"/>
          <w:spacing w:val="-2"/>
          <w:sz w:val="28"/>
        </w:rPr>
        <w:t>.9.</w:t>
      </w:r>
      <w:r w:rsidRPr="006F29BB">
        <w:rPr>
          <w:rFonts w:ascii="Times New Roman" w:hAnsi="Times New Roman"/>
          <w:color w:val="auto"/>
          <w:spacing w:val="-2"/>
          <w:sz w:val="28"/>
        </w:rPr>
        <w:t>2</w:t>
      </w:r>
      <w:r w:rsidR="005E195A" w:rsidRPr="006F29BB">
        <w:rPr>
          <w:rFonts w:ascii="Times New Roman" w:hAnsi="Times New Roman"/>
          <w:color w:val="auto"/>
          <w:spacing w:val="-2"/>
          <w:sz w:val="28"/>
        </w:rPr>
        <w:t xml:space="preserve">. </w:t>
      </w:r>
      <w:r w:rsidR="007E7305" w:rsidRPr="006F29BB">
        <w:rPr>
          <w:rFonts w:ascii="Times New Roman" w:hAnsi="Times New Roman"/>
          <w:color w:val="auto"/>
          <w:spacing w:val="-2"/>
          <w:sz w:val="28"/>
        </w:rPr>
        <w:t xml:space="preserve">Наличие у </w:t>
      </w:r>
      <w:r w:rsidR="00FF5D2D" w:rsidRPr="006F29BB">
        <w:rPr>
          <w:rFonts w:ascii="Times New Roman" w:hAnsi="Times New Roman"/>
          <w:color w:val="auto"/>
          <w:spacing w:val="-2"/>
          <w:sz w:val="28"/>
        </w:rPr>
        <w:t xml:space="preserve">некоммерческой организации </w:t>
      </w:r>
      <w:r w:rsidR="00FF5D2D" w:rsidRPr="006F29BB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–</w:t>
      </w:r>
      <w:r w:rsidR="00FF5D2D" w:rsidRPr="006F29BB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7E7305" w:rsidRPr="006F29BB">
        <w:rPr>
          <w:rFonts w:ascii="Times New Roman" w:hAnsi="Times New Roman"/>
          <w:color w:val="auto"/>
          <w:spacing w:val="-2"/>
          <w:sz w:val="28"/>
        </w:rPr>
        <w:t>участника отбора опыта</w:t>
      </w:r>
      <w:r w:rsidR="007E7305" w:rsidRPr="007E7305">
        <w:rPr>
          <w:rFonts w:ascii="Times New Roman" w:hAnsi="Times New Roman"/>
          <w:color w:val="auto"/>
          <w:sz w:val="28"/>
        </w:rPr>
        <w:t xml:space="preserve"> в развитии туристского потенциала, организации событийных мероприятий.</w:t>
      </w:r>
      <w:r w:rsidR="007E7305">
        <w:rPr>
          <w:rFonts w:ascii="Times New Roman" w:hAnsi="Times New Roman"/>
          <w:color w:val="auto"/>
          <w:sz w:val="28"/>
        </w:rPr>
        <w:t xml:space="preserve"> </w:t>
      </w:r>
    </w:p>
    <w:p w14:paraId="6FFED71A" w14:textId="5DE3D6FA" w:rsidR="005E195A" w:rsidRPr="007B2FA6" w:rsidRDefault="00873469" w:rsidP="005E1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5E195A" w:rsidRPr="007B2FA6">
        <w:rPr>
          <w:rFonts w:ascii="Times New Roman" w:hAnsi="Times New Roman"/>
          <w:color w:val="auto"/>
          <w:sz w:val="28"/>
        </w:rPr>
        <w:t>.</w:t>
      </w:r>
      <w:r w:rsidR="005E195A">
        <w:rPr>
          <w:rFonts w:ascii="Times New Roman" w:hAnsi="Times New Roman"/>
          <w:color w:val="auto"/>
          <w:sz w:val="28"/>
        </w:rPr>
        <w:t>9</w:t>
      </w:r>
      <w:r w:rsidR="005E195A" w:rsidRPr="007B2FA6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>3</w:t>
      </w:r>
      <w:r w:rsidR="005E195A" w:rsidRPr="007B2FA6">
        <w:rPr>
          <w:rFonts w:ascii="Times New Roman" w:hAnsi="Times New Roman"/>
          <w:color w:val="auto"/>
          <w:sz w:val="28"/>
        </w:rPr>
        <w:t xml:space="preserve">. </w:t>
      </w:r>
      <w:r w:rsidR="007E7305" w:rsidRPr="007E7305">
        <w:rPr>
          <w:rFonts w:ascii="Times New Roman" w:hAnsi="Times New Roman"/>
          <w:color w:val="auto"/>
          <w:sz w:val="28"/>
        </w:rPr>
        <w:t xml:space="preserve">Наличие в штатном расписании </w:t>
      </w:r>
      <w:r w:rsidR="00FF5D2D" w:rsidRPr="007E7305">
        <w:rPr>
          <w:rFonts w:ascii="Times New Roman" w:hAnsi="Times New Roman"/>
          <w:color w:val="auto"/>
          <w:sz w:val="28"/>
        </w:rPr>
        <w:t xml:space="preserve">у </w:t>
      </w:r>
      <w:r w:rsidR="00FF5D2D">
        <w:rPr>
          <w:rFonts w:ascii="Times New Roman" w:hAnsi="Times New Roman"/>
          <w:color w:val="auto"/>
          <w:sz w:val="28"/>
        </w:rPr>
        <w:t xml:space="preserve">некоммерческой организации </w:t>
      </w:r>
      <w:r w:rsidR="00FF5D2D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066F5A" w:rsidRPr="007E7305">
        <w:rPr>
          <w:rFonts w:ascii="Times New Roman" w:hAnsi="Times New Roman"/>
          <w:color w:val="auto"/>
          <w:sz w:val="28"/>
        </w:rPr>
        <w:t xml:space="preserve">участника отбора </w:t>
      </w:r>
      <w:r w:rsidR="00066F5A">
        <w:rPr>
          <w:rFonts w:ascii="Times New Roman" w:hAnsi="Times New Roman"/>
          <w:color w:val="auto"/>
          <w:sz w:val="28"/>
        </w:rPr>
        <w:t xml:space="preserve">кадрового состава (в том числе </w:t>
      </w:r>
      <w:r w:rsidR="007E7305" w:rsidRPr="007E7305">
        <w:rPr>
          <w:rFonts w:ascii="Times New Roman" w:hAnsi="Times New Roman"/>
          <w:color w:val="auto"/>
          <w:sz w:val="28"/>
        </w:rPr>
        <w:t>бухгалтера, юрист</w:t>
      </w:r>
      <w:r w:rsidR="007E7305">
        <w:rPr>
          <w:rFonts w:ascii="Times New Roman" w:hAnsi="Times New Roman"/>
          <w:color w:val="auto"/>
          <w:sz w:val="28"/>
        </w:rPr>
        <w:t>а</w:t>
      </w:r>
      <w:r w:rsidR="001B5435">
        <w:rPr>
          <w:rFonts w:ascii="Times New Roman" w:hAnsi="Times New Roman"/>
          <w:color w:val="auto"/>
          <w:sz w:val="28"/>
        </w:rPr>
        <w:t>),</w:t>
      </w:r>
      <w:r w:rsidR="00066F5A">
        <w:rPr>
          <w:rFonts w:ascii="Times New Roman" w:hAnsi="Times New Roman"/>
          <w:color w:val="auto"/>
          <w:sz w:val="28"/>
        </w:rPr>
        <w:t xml:space="preserve"> необходимого для достижения результата предоставления субсидии. </w:t>
      </w:r>
    </w:p>
    <w:p w14:paraId="1E8EFB08" w14:textId="47D597F5" w:rsidR="005E195A" w:rsidRPr="00035A2D" w:rsidRDefault="000D7567" w:rsidP="005E195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5E195A" w:rsidRPr="00035A2D">
        <w:rPr>
          <w:rFonts w:ascii="Times New Roman" w:hAnsi="Times New Roman"/>
          <w:color w:val="auto"/>
          <w:sz w:val="28"/>
        </w:rPr>
        <w:t>.9.</w:t>
      </w:r>
      <w:r w:rsidR="00873469">
        <w:rPr>
          <w:rFonts w:ascii="Times New Roman" w:hAnsi="Times New Roman"/>
          <w:color w:val="auto"/>
          <w:sz w:val="28"/>
        </w:rPr>
        <w:t>4</w:t>
      </w:r>
      <w:r w:rsidR="005E195A" w:rsidRPr="00035A2D">
        <w:rPr>
          <w:rFonts w:ascii="Times New Roman" w:hAnsi="Times New Roman"/>
          <w:color w:val="auto"/>
          <w:sz w:val="28"/>
        </w:rPr>
        <w:t>. Наличие сметы на реализацию мероприяти</w:t>
      </w:r>
      <w:r w:rsidR="00216A1A">
        <w:rPr>
          <w:rFonts w:ascii="Times New Roman" w:hAnsi="Times New Roman"/>
          <w:color w:val="auto"/>
          <w:sz w:val="28"/>
        </w:rPr>
        <w:t xml:space="preserve">й, указанных </w:t>
      </w:r>
      <w:r w:rsidR="00960C4F">
        <w:rPr>
          <w:rFonts w:ascii="Times New Roman" w:hAnsi="Times New Roman"/>
          <w:color w:val="auto"/>
          <w:sz w:val="28"/>
        </w:rPr>
        <w:br/>
      </w:r>
      <w:r w:rsidR="00216A1A">
        <w:rPr>
          <w:rFonts w:ascii="Times New Roman" w:hAnsi="Times New Roman"/>
          <w:color w:val="auto"/>
          <w:sz w:val="28"/>
        </w:rPr>
        <w:t>в пункт</w:t>
      </w:r>
      <w:r w:rsidR="00566BFA">
        <w:rPr>
          <w:rFonts w:ascii="Times New Roman" w:hAnsi="Times New Roman"/>
          <w:color w:val="auto"/>
          <w:sz w:val="28"/>
        </w:rPr>
        <w:t>ах 1.4</w:t>
      </w:r>
      <w:r w:rsidR="001B5435">
        <w:rPr>
          <w:rFonts w:ascii="Times New Roman" w:hAnsi="Times New Roman"/>
          <w:color w:val="auto"/>
          <w:sz w:val="28"/>
        </w:rPr>
        <w:t xml:space="preserve">, </w:t>
      </w:r>
      <w:r w:rsidR="00216A1A">
        <w:rPr>
          <w:rFonts w:ascii="Times New Roman" w:hAnsi="Times New Roman"/>
          <w:color w:val="auto"/>
          <w:sz w:val="28"/>
        </w:rPr>
        <w:t>1.5 настоящего Порядка.</w:t>
      </w:r>
    </w:p>
    <w:p w14:paraId="6E411BAC" w14:textId="1C2BB557" w:rsidR="005E195A" w:rsidRPr="00E46717" w:rsidRDefault="00873469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.10.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Для подтверждения соответствия критериям, указанным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 xml:space="preserve">в пункте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78295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</w:t>
      </w:r>
      <w:r w:rsidR="005E195A" w:rsidRPr="00782956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</w:t>
      </w:r>
      <w:r w:rsidR="003079C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соответствии с заявкой</w:t>
      </w:r>
      <w:r w:rsidR="003079CE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E9748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одному или одновременно нескольким мероприяти</w:t>
      </w:r>
      <w:r w:rsidR="00EF239D">
        <w:rPr>
          <w:rFonts w:ascii="Times New Roman" w:eastAsia="Calibri" w:hAnsi="Times New Roman"/>
          <w:color w:val="auto"/>
          <w:sz w:val="28"/>
          <w:szCs w:val="28"/>
          <w:lang w:eastAsia="en-US"/>
        </w:rPr>
        <w:t>ям</w:t>
      </w:r>
      <w:r w:rsidR="00E97488">
        <w:rPr>
          <w:rFonts w:ascii="Times New Roman" w:eastAsia="Calibri" w:hAnsi="Times New Roman"/>
          <w:color w:val="auto"/>
          <w:sz w:val="28"/>
          <w:szCs w:val="28"/>
          <w:lang w:eastAsia="en-US"/>
        </w:rPr>
        <w:t>, указанны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>м</w:t>
      </w:r>
      <w:r w:rsidR="00E9748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пункт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ах</w:t>
      </w:r>
      <w:r w:rsidR="00E9748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1.4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="00E97488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E97488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представляют в систему «Электронный бюджет» электронные копии </w:t>
      </w:r>
      <w:r w:rsidR="005E195A" w:rsidRPr="00782956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соответствующих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документов (документов на бумажном носителе, преобразованных в электронную форму путем сканирования)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предусмотренных п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одпунктами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.1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1B5435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Порядка.</w:t>
      </w:r>
    </w:p>
    <w:p w14:paraId="52CF9769" w14:textId="7F4EB463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.11.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Отбор может быть отменен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министерством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путем размещения объявления об отмене отбора в системе «Электронный бюджет» не позднее чем за </w:t>
      </w:r>
      <w:r w:rsidR="001B5435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дня до даты окончания приема заявок.</w:t>
      </w:r>
    </w:p>
    <w:p w14:paraId="00F06FCA" w14:textId="096B3141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.12.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Отбор признается несостоявшимся в случае, если не подана ни </w:t>
      </w:r>
      <w:r w:rsidR="00A32AA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одна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заявка для участия в отборе либо если ни </w:t>
      </w:r>
      <w:r w:rsidR="00A32AA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одна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из поданных заявок не соответствует установленным требованиям.</w:t>
      </w:r>
    </w:p>
    <w:p w14:paraId="22FD474A" w14:textId="33503405" w:rsidR="005E195A" w:rsidRPr="00E46717" w:rsidRDefault="006729F4" w:rsidP="005E195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.13.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электронную форму путем сканирования), представление которых предусмотрено в объявлении.</w:t>
      </w:r>
    </w:p>
    <w:p w14:paraId="69A4B07B" w14:textId="3E816AC7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.14.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Заявка подписывается усиленной квалифицированной электронной подписью руководителями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организаций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 или уполномоченными ими лицами.</w:t>
      </w:r>
    </w:p>
    <w:p w14:paraId="6E1358C7" w14:textId="45B3C5B6" w:rsidR="005E195A" w:rsidRPr="00E46717" w:rsidRDefault="006E0B17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.15.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Датой представления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участниками отбора заявки считается день подписания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организацией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участником отбора заявки с присвоением ей регистрационного номера в системе «Электронный бюджет».</w:t>
      </w:r>
    </w:p>
    <w:p w14:paraId="7741B6A3" w14:textId="05E2B9F1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.16.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</w:t>
      </w:r>
      <w:r w:rsidR="005E195A"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 предоставлении разъяснения</w:t>
      </w:r>
      <w:r w:rsidR="005E195A"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положений объявления в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месту его нахождения либо обращения в форме электронного документа на адрес электронной почты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2F087E3B" w14:textId="77AEE385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течение </w:t>
      </w:r>
      <w:r w:rsidR="00A82FEB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со дня регистрации обращения о предоставлении разъяснения положений объявления</w:t>
      </w:r>
      <w:r w:rsidR="003B0D9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 проведении </w:t>
      </w:r>
      <w:r w:rsidR="009A6EA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отбора </w:t>
      </w:r>
      <w:r w:rsidR="009A6EAE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далее – обращение) рассматривает обращение и направляет ответ на адрес, указанный в обращении.</w:t>
      </w:r>
    </w:p>
    <w:p w14:paraId="73DF7060" w14:textId="4100E7E4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.17.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Для проведения отбора в системе «Электронный бюджет»:</w:t>
      </w:r>
    </w:p>
    <w:p w14:paraId="5DE715FF" w14:textId="77777777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министерству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обеспечивается открытие доступа в системе «Электронный бюджет» к заявкам для их рассмотрения;</w:t>
      </w:r>
    </w:p>
    <w:p w14:paraId="0543D30C" w14:textId="519B1796" w:rsidR="005E195A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осуществляется автоматическое формирование протокола вскрытия заявок на едином портале и подписание усиленной квалифицированной подписью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министра </w:t>
      </w:r>
      <w:r w:rsidR="00A82FE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спорта и туризма Кировской области (далее </w:t>
      </w:r>
      <w:r w:rsidR="00A82FEB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A82FE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министр)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заместителя министра</w:t>
      </w:r>
      <w:r w:rsidR="00A82FE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спорта и туризма Кировской области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(далее </w:t>
      </w:r>
      <w:r w:rsidR="00BF6AE5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заместитель министра) в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системе «Электронный бюджет»,</w:t>
      </w:r>
      <w:r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 также размещение указанного протокола на едином портале не позднее </w:t>
      </w:r>
      <w:r w:rsidR="0055785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1-го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рабочего дня, следующего за днем его подписания.</w:t>
      </w:r>
    </w:p>
    <w:p w14:paraId="45E4AC2F" w14:textId="77777777" w:rsidR="009D0E3F" w:rsidRPr="00E46717" w:rsidRDefault="009D0E3F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6042D0F" w14:textId="069DB325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.18. По результатам рассмотрения и оценки заявок и прилагаемых к ним документов принимается одно из следующих решений:</w:t>
      </w:r>
    </w:p>
    <w:p w14:paraId="394146AE" w14:textId="77777777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 отклонении заявки и прилагаемых к ней документов к участию в отборе;</w:t>
      </w:r>
    </w:p>
    <w:p w14:paraId="18415DD3" w14:textId="38C276B6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 определении победителя отбора.</w:t>
      </w:r>
    </w:p>
    <w:p w14:paraId="1EB92E9D" w14:textId="1DC8BF83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.19.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Заявка отклоняется при наличии следующих оснований:</w:t>
      </w:r>
    </w:p>
    <w:p w14:paraId="413DF109" w14:textId="5CF8BFBB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несоответствие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организаций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 требованиям, указанным в пункте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14:paraId="0054C25C" w14:textId="37189DC1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несоответствие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организаций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участников отбора критериям, указанным в пункте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945A1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14:paraId="4EB0FFF7" w14:textId="06007353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380F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непредставление (представление не в полном объеме)</w:t>
      </w:r>
      <w:r w:rsidR="00BF6AE5" w:rsidRPr="0077380F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некоммерческими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организациями</w:t>
      </w:r>
      <w:r w:rsidR="00BF6AE5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ами </w:t>
      </w:r>
      <w:r w:rsidR="00BF6AE5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отбора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документов, предусмотренных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пунктом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10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14:paraId="77587794" w14:textId="2B321D52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недостоверность информации, содержащейся в документах, представленных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участниками отбора, предусмотренных пунктом </w:t>
      </w:r>
      <w:r w:rsidR="006729F4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945A1">
        <w:rPr>
          <w:rFonts w:ascii="Times New Roman" w:eastAsia="Calibri" w:hAnsi="Times New Roman"/>
          <w:color w:val="auto"/>
          <w:sz w:val="28"/>
          <w:szCs w:val="28"/>
          <w:lang w:eastAsia="en-US"/>
        </w:rPr>
        <w:t>10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настоящего Порядка;</w:t>
      </w:r>
    </w:p>
    <w:p w14:paraId="17F0509E" w14:textId="77777777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подача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некоммерческими организациями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 участниками отбора заявки после даты и (или) времени, определенных для подачи заявок.</w:t>
      </w:r>
    </w:p>
    <w:p w14:paraId="79518DF1" w14:textId="43DB53DE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.20.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По результатам рассмотрения заявок автоматически формируется протокол рассмотрения заявок на едином портале и подписывается усиленной квалифицированной подписью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министра (заместителя министра)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системе «Электронный бюджет»,</w:t>
      </w:r>
      <w:r w:rsidR="005E195A"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 также размещается на едином портале не позднее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t>1-го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рабочего дня, следующего за днем его подписания.</w:t>
      </w:r>
    </w:p>
    <w:p w14:paraId="48BF60DE" w14:textId="33C557C4" w:rsidR="005E195A" w:rsidRPr="00035A2D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035A2D">
        <w:rPr>
          <w:rFonts w:ascii="Times New Roman" w:eastAsia="Calibri" w:hAnsi="Times New Roman"/>
          <w:color w:val="auto"/>
          <w:sz w:val="28"/>
          <w:szCs w:val="28"/>
          <w:lang w:eastAsia="en-US"/>
        </w:rPr>
        <w:t>.21.</w:t>
      </w:r>
      <w:r w:rsidR="005E195A" w:rsidRPr="00035A2D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035A2D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Ранжирование поступивших заявок осуществляется исходя из очередности поступления заявок.  </w:t>
      </w:r>
    </w:p>
    <w:p w14:paraId="70F40A79" w14:textId="502D542C" w:rsidR="005E195A" w:rsidRPr="00E46717" w:rsidRDefault="006729F4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.22.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Протокол подведения итогов отбора формируется автоматически на едином портале на основании результатов определения </w:t>
      </w:r>
      <w:r w:rsidR="00560B27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победителя отбора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подписывается усиленной квалифицированной подписью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министра (заместителя министра)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системе «Электронный бюджет»,</w:t>
      </w:r>
      <w:r w:rsidR="005E195A" w:rsidRPr="00E46717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 также размещается на едином портале не позднее </w:t>
      </w:r>
      <w:r w:rsidR="0008163A">
        <w:rPr>
          <w:rFonts w:ascii="Times New Roman" w:eastAsia="Calibri" w:hAnsi="Times New Roman"/>
          <w:color w:val="auto"/>
          <w:sz w:val="28"/>
          <w:szCs w:val="28"/>
          <w:lang w:eastAsia="en-US"/>
        </w:rPr>
        <w:t>1-го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рабочего дня, следующего за днем его подписания.</w:t>
      </w:r>
    </w:p>
    <w:p w14:paraId="5D42BE63" w14:textId="1D54BC5D" w:rsidR="005E195A" w:rsidRPr="00E46717" w:rsidRDefault="001474AC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.23. Протокол подведения итогов содержит следующие сведения:</w:t>
      </w:r>
    </w:p>
    <w:p w14:paraId="648ED4AC" w14:textId="77777777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дата, время и место проведения рассмотрения заявок;</w:t>
      </w:r>
    </w:p>
    <w:p w14:paraId="5681BC39" w14:textId="77777777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информация о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организациях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участниках отбора, заявки которых были рассмотрены;</w:t>
      </w:r>
    </w:p>
    <w:p w14:paraId="4A1ECC92" w14:textId="77777777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информация о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 организациях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A9ACC2A" w14:textId="0E3AA438" w:rsidR="005E195A" w:rsidRPr="00E46717" w:rsidRDefault="005E195A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наименование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отбора, с котор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ой 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заключа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тся соглашени</w:t>
      </w:r>
      <w:r w:rsidR="000D7567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066F5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3F9739E7" w14:textId="7DF8CBC8" w:rsidR="005E195A" w:rsidRDefault="001474AC" w:rsidP="005E19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.24. Решение об определении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F770E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</w:t>
      </w:r>
      <w:r w:rsidR="00920C41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 оформляется приказом </w:t>
      </w:r>
      <w:r w:rsidR="005E19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министерства</w:t>
      </w:r>
      <w:r w:rsidR="005E195A" w:rsidRPr="00E4671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3EA11337" w14:textId="77777777" w:rsidR="00216A1A" w:rsidRDefault="00216A1A" w:rsidP="0008163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2CBAA408" w14:textId="3EC89170" w:rsidR="000E2C77" w:rsidRDefault="001474AC" w:rsidP="0087597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20C41">
        <w:rPr>
          <w:rFonts w:ascii="Times New Roman" w:hAnsi="Times New Roman"/>
          <w:b/>
          <w:sz w:val="28"/>
        </w:rPr>
        <w:t>3</w:t>
      </w:r>
      <w:r w:rsidR="000E2C77" w:rsidRPr="00920C41">
        <w:rPr>
          <w:rFonts w:ascii="Times New Roman" w:hAnsi="Times New Roman"/>
          <w:b/>
          <w:sz w:val="28"/>
        </w:rPr>
        <w:t>. Условия и порядок предоставления субсидии</w:t>
      </w:r>
    </w:p>
    <w:p w14:paraId="2F8046C3" w14:textId="77777777" w:rsidR="00232C14" w:rsidRDefault="00232C14" w:rsidP="000816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55CAB338" w14:textId="1DCA66EF" w:rsidR="00216A1A" w:rsidRDefault="00E771DC" w:rsidP="00587DD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004AF">
        <w:rPr>
          <w:rFonts w:ascii="Times New Roman" w:hAnsi="Times New Roman"/>
          <w:sz w:val="28"/>
        </w:rPr>
        <w:t>3</w:t>
      </w:r>
      <w:r w:rsidR="002A505D" w:rsidRPr="009004AF">
        <w:rPr>
          <w:rFonts w:ascii="Times New Roman" w:hAnsi="Times New Roman"/>
          <w:sz w:val="28"/>
        </w:rPr>
        <w:t>.</w:t>
      </w:r>
      <w:r w:rsidR="00232C14">
        <w:rPr>
          <w:rFonts w:ascii="Times New Roman" w:hAnsi="Times New Roman"/>
          <w:sz w:val="28"/>
        </w:rPr>
        <w:t>1</w:t>
      </w:r>
      <w:r w:rsidR="002A505D" w:rsidRPr="009004AF">
        <w:rPr>
          <w:rFonts w:ascii="Times New Roman" w:hAnsi="Times New Roman"/>
          <w:sz w:val="28"/>
        </w:rPr>
        <w:t xml:space="preserve">. </w:t>
      </w:r>
      <w:r w:rsidR="00587DD6">
        <w:rPr>
          <w:rFonts w:ascii="Times New Roman" w:hAnsi="Times New Roman"/>
          <w:sz w:val="28"/>
        </w:rPr>
        <w:t>Субсидия предоставляется некоммерческим организациям</w:t>
      </w:r>
      <w:r w:rsidR="00216A1A">
        <w:rPr>
          <w:rFonts w:ascii="Times New Roman" w:hAnsi="Times New Roman"/>
          <w:sz w:val="28"/>
        </w:rPr>
        <w:t xml:space="preserve"> </w:t>
      </w:r>
      <w:bookmarkStart w:id="11" w:name="_Hlk162778917"/>
      <w:r w:rsidR="00216A1A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bookmarkEnd w:id="11"/>
      <w:r w:rsidR="00216A1A">
        <w:rPr>
          <w:rFonts w:ascii="Times New Roman" w:hAnsi="Times New Roman"/>
          <w:sz w:val="28"/>
        </w:rPr>
        <w:t xml:space="preserve"> победителям отбора</w:t>
      </w:r>
      <w:r w:rsidR="00587DD6">
        <w:rPr>
          <w:rFonts w:ascii="Times New Roman" w:hAnsi="Times New Roman"/>
          <w:sz w:val="28"/>
        </w:rPr>
        <w:t xml:space="preserve"> в текущем финансовом году в размере</w:t>
      </w:r>
      <w:r w:rsidR="00216A1A">
        <w:rPr>
          <w:rFonts w:ascii="Times New Roman" w:hAnsi="Times New Roman"/>
          <w:sz w:val="28"/>
        </w:rPr>
        <w:t>:</w:t>
      </w:r>
    </w:p>
    <w:p w14:paraId="2289409E" w14:textId="671A9CC4" w:rsidR="00216A1A" w:rsidRDefault="00587DD6" w:rsidP="00587DD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01B9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 000 000,00 руб</w:t>
      </w:r>
      <w:r w:rsidR="0003500D">
        <w:rPr>
          <w:rFonts w:ascii="Times New Roman" w:hAnsi="Times New Roman"/>
          <w:sz w:val="28"/>
        </w:rPr>
        <w:t>л</w:t>
      </w:r>
      <w:r w:rsidR="0008163A">
        <w:rPr>
          <w:rFonts w:ascii="Times New Roman" w:hAnsi="Times New Roman"/>
          <w:sz w:val="28"/>
        </w:rPr>
        <w:t>я</w:t>
      </w:r>
      <w:r w:rsidRPr="00587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6A1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Pr="002A1580">
        <w:rPr>
          <w:rFonts w:ascii="Times New Roman" w:hAnsi="Times New Roman"/>
          <w:color w:val="auto"/>
          <w:sz w:val="28"/>
          <w:szCs w:val="28"/>
        </w:rPr>
        <w:t>на мероприятия</w:t>
      </w:r>
      <w:r w:rsidR="00BF6AE5">
        <w:rPr>
          <w:rFonts w:ascii="Times New Roman" w:hAnsi="Times New Roman"/>
          <w:color w:val="auto"/>
          <w:sz w:val="28"/>
          <w:szCs w:val="28"/>
        </w:rPr>
        <w:t>,</w:t>
      </w:r>
      <w:r w:rsidRPr="002A1580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12" w:name="_Hlk162781183"/>
      <w:r w:rsidRPr="002A1580">
        <w:rPr>
          <w:rFonts w:ascii="Times New Roman" w:hAnsi="Times New Roman"/>
          <w:color w:val="auto"/>
          <w:sz w:val="28"/>
          <w:szCs w:val="28"/>
        </w:rPr>
        <w:t>направленны</w:t>
      </w:r>
      <w:r w:rsidR="00ED64D9">
        <w:rPr>
          <w:rFonts w:ascii="Times New Roman" w:hAnsi="Times New Roman"/>
          <w:color w:val="auto"/>
          <w:sz w:val="28"/>
          <w:szCs w:val="28"/>
        </w:rPr>
        <w:t>е</w:t>
      </w:r>
      <w:r w:rsidRPr="002A1580">
        <w:rPr>
          <w:rFonts w:ascii="Times New Roman" w:hAnsi="Times New Roman"/>
          <w:color w:val="auto"/>
          <w:sz w:val="28"/>
          <w:szCs w:val="28"/>
        </w:rPr>
        <w:t xml:space="preserve"> на развитие туристской инфраструктуры</w:t>
      </w:r>
      <w:r w:rsidR="00ED64D9">
        <w:rPr>
          <w:rFonts w:ascii="Times New Roman" w:hAnsi="Times New Roman"/>
          <w:color w:val="auto"/>
          <w:sz w:val="28"/>
          <w:szCs w:val="28"/>
        </w:rPr>
        <w:t xml:space="preserve"> в Кировской области</w:t>
      </w:r>
      <w:r w:rsidR="00216A1A">
        <w:rPr>
          <w:rFonts w:ascii="Times New Roman" w:hAnsi="Times New Roman"/>
          <w:color w:val="auto"/>
          <w:sz w:val="28"/>
          <w:szCs w:val="28"/>
        </w:rPr>
        <w:t>;</w:t>
      </w:r>
      <w:bookmarkEnd w:id="12"/>
    </w:p>
    <w:p w14:paraId="6ED443A7" w14:textId="02FCF95A" w:rsidR="00587DD6" w:rsidRPr="00D75280" w:rsidRDefault="00587DD6" w:rsidP="00587DD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  <w:vertAlign w:val="subscript"/>
          <w14:ligatures w14:val="standardContextual"/>
        </w:rPr>
      </w:pPr>
      <w:r w:rsidRPr="008601B9"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 xml:space="preserve"> </w:t>
      </w:r>
      <w:r w:rsidRPr="008601B9">
        <w:rPr>
          <w:rFonts w:ascii="Times New Roman" w:hAnsi="Times New Roman"/>
          <w:sz w:val="28"/>
        </w:rPr>
        <w:t>211</w:t>
      </w:r>
      <w:r>
        <w:rPr>
          <w:rFonts w:ascii="Times New Roman" w:hAnsi="Times New Roman"/>
          <w:sz w:val="28"/>
        </w:rPr>
        <w:t xml:space="preserve"> </w:t>
      </w:r>
      <w:r w:rsidRPr="008601B9">
        <w:rPr>
          <w:rFonts w:ascii="Times New Roman" w:hAnsi="Times New Roman"/>
          <w:sz w:val="28"/>
        </w:rPr>
        <w:t>212</w:t>
      </w:r>
      <w:r>
        <w:rPr>
          <w:rFonts w:ascii="Times New Roman" w:hAnsi="Times New Roman"/>
          <w:sz w:val="28"/>
        </w:rPr>
        <w:t>,</w:t>
      </w:r>
      <w:r w:rsidR="00232C14">
        <w:rPr>
          <w:rFonts w:ascii="Times New Roman" w:hAnsi="Times New Roman"/>
          <w:sz w:val="28"/>
        </w:rPr>
        <w:t>12 рубл</w:t>
      </w:r>
      <w:r w:rsidR="0008163A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="00216A1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0B112F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мероприятия</w:t>
      </w:r>
      <w:r w:rsidR="00BF6AE5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0B112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ED64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направленные на </w:t>
      </w:r>
      <w:r w:rsidRPr="00D75280">
        <w:rPr>
          <w:rFonts w:ascii="Times New Roman" w:hAnsi="Times New Roman"/>
          <w:color w:val="auto"/>
          <w:sz w:val="28"/>
          <w:szCs w:val="28"/>
        </w:rPr>
        <w:t>продвижени</w:t>
      </w:r>
      <w:r w:rsidR="00ED64D9">
        <w:rPr>
          <w:rFonts w:ascii="Times New Roman" w:hAnsi="Times New Roman"/>
          <w:color w:val="auto"/>
          <w:sz w:val="28"/>
          <w:szCs w:val="28"/>
        </w:rPr>
        <w:t>е</w:t>
      </w:r>
      <w:r w:rsidRPr="00D75280">
        <w:rPr>
          <w:rFonts w:ascii="Times New Roman" w:hAnsi="Times New Roman"/>
          <w:color w:val="auto"/>
          <w:sz w:val="28"/>
          <w:szCs w:val="28"/>
        </w:rPr>
        <w:t xml:space="preserve"> событийных мероприятий, направленных на развитие туризма в Кировской области</w:t>
      </w:r>
      <w:r w:rsidR="00996F6D">
        <w:rPr>
          <w:rFonts w:ascii="Times New Roman" w:hAnsi="Times New Roman"/>
          <w:color w:val="auto"/>
          <w:sz w:val="28"/>
          <w:szCs w:val="28"/>
        </w:rPr>
        <w:t>.</w:t>
      </w:r>
    </w:p>
    <w:p w14:paraId="53C91B5E" w14:textId="244475F3" w:rsidR="001E6E5C" w:rsidRDefault="001E6E5C" w:rsidP="001E6E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232C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C83E28">
        <w:rPr>
          <w:rFonts w:ascii="Times New Roman" w:hAnsi="Times New Roman"/>
          <w:sz w:val="28"/>
        </w:rPr>
        <w:t xml:space="preserve">Министерство в течение 7 рабочих дней со дня принятия решения об определении победителя отбора заключает соглашение с </w:t>
      </w:r>
      <w:r w:rsidR="00E82CA7">
        <w:rPr>
          <w:rFonts w:ascii="Times New Roman" w:hAnsi="Times New Roman"/>
          <w:sz w:val="28"/>
        </w:rPr>
        <w:t>некоммерческой</w:t>
      </w:r>
      <w:r w:rsidR="00BF6AE5">
        <w:rPr>
          <w:rFonts w:ascii="Times New Roman" w:hAnsi="Times New Roman"/>
          <w:sz w:val="28"/>
        </w:rPr>
        <w:t xml:space="preserve"> организацией </w:t>
      </w:r>
      <w:r w:rsidR="00E82CA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BF6AE5">
        <w:rPr>
          <w:rFonts w:ascii="Times New Roman" w:hAnsi="Times New Roman"/>
          <w:sz w:val="28"/>
        </w:rPr>
        <w:t xml:space="preserve"> </w:t>
      </w:r>
      <w:r w:rsidR="00CF1AC5">
        <w:rPr>
          <w:rFonts w:ascii="Times New Roman" w:hAnsi="Times New Roman"/>
          <w:sz w:val="28"/>
        </w:rPr>
        <w:t>победителем отбора</w:t>
      </w:r>
      <w:r>
        <w:rPr>
          <w:rFonts w:ascii="Times New Roman" w:hAnsi="Times New Roman"/>
          <w:sz w:val="28"/>
        </w:rPr>
        <w:t>.</w:t>
      </w:r>
    </w:p>
    <w:p w14:paraId="652BB8D7" w14:textId="5457B0C0" w:rsidR="001E6E5C" w:rsidRDefault="001E6E5C" w:rsidP="001E6E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соглашение, в том числе дополнительное соглашение о расторжении соглашения</w:t>
      </w:r>
      <w:r w:rsidR="00DD3D9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заключа</w:t>
      </w:r>
      <w:r w:rsidR="00DD3D99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14:paraId="580AFF9C" w14:textId="73B4632C" w:rsidR="00DD24F7" w:rsidRDefault="00326368" w:rsidP="00DD24F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232C1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DD24F7">
        <w:rPr>
          <w:rFonts w:ascii="Times New Roman" w:hAnsi="Times New Roman"/>
          <w:sz w:val="28"/>
        </w:rPr>
        <w:t xml:space="preserve"> </w:t>
      </w:r>
      <w:r w:rsidR="001E6E5C">
        <w:rPr>
          <w:rFonts w:ascii="Times New Roman" w:hAnsi="Times New Roman"/>
          <w:sz w:val="28"/>
        </w:rPr>
        <w:t>Условием заключения соглашения является соответствие некоммерческой организации требованиям</w:t>
      </w:r>
      <w:r w:rsidR="00DA24EF">
        <w:rPr>
          <w:rFonts w:ascii="Times New Roman" w:hAnsi="Times New Roman"/>
          <w:sz w:val="28"/>
        </w:rPr>
        <w:t xml:space="preserve">, </w:t>
      </w:r>
      <w:r w:rsidR="00DD3D99">
        <w:rPr>
          <w:rFonts w:ascii="Times New Roman" w:hAnsi="Times New Roman"/>
          <w:sz w:val="28"/>
        </w:rPr>
        <w:t xml:space="preserve">предусмотренным </w:t>
      </w:r>
      <w:r w:rsidR="00DB72D0">
        <w:rPr>
          <w:rFonts w:ascii="Times New Roman" w:hAnsi="Times New Roman"/>
          <w:sz w:val="28"/>
        </w:rPr>
        <w:br/>
      </w:r>
      <w:r w:rsidR="00DD3D99">
        <w:rPr>
          <w:rFonts w:ascii="Times New Roman" w:hAnsi="Times New Roman"/>
          <w:sz w:val="28"/>
        </w:rPr>
        <w:lastRenderedPageBreak/>
        <w:t>подпунктами 3.3.1</w:t>
      </w:r>
      <w:r w:rsidR="00DB72D0">
        <w:rPr>
          <w:rFonts w:ascii="Times New Roman" w:hAnsi="Times New Roman"/>
          <w:sz w:val="28"/>
        </w:rPr>
        <w:t xml:space="preserve"> </w:t>
      </w:r>
      <w:r w:rsidR="00DD3D99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DB72D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3D9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3.3.10 </w:t>
      </w:r>
      <w:r w:rsidR="00DD24F7">
        <w:rPr>
          <w:rFonts w:ascii="Times New Roman" w:hAnsi="Times New Roman"/>
          <w:sz w:val="28"/>
        </w:rPr>
        <w:t>по состоянию на 1-е число месяца заключения соглашения</w:t>
      </w:r>
      <w:r w:rsidR="003B0D9F">
        <w:rPr>
          <w:rFonts w:ascii="Times New Roman" w:hAnsi="Times New Roman"/>
          <w:sz w:val="28"/>
        </w:rPr>
        <w:t>,</w:t>
      </w:r>
      <w:r w:rsidR="00DA24EF">
        <w:rPr>
          <w:rFonts w:ascii="Times New Roman" w:hAnsi="Times New Roman"/>
          <w:sz w:val="28"/>
        </w:rPr>
        <w:t xml:space="preserve"> </w:t>
      </w:r>
      <w:r w:rsidR="00DD24F7">
        <w:rPr>
          <w:rFonts w:ascii="Times New Roman" w:hAnsi="Times New Roman"/>
          <w:color w:val="auto"/>
          <w:sz w:val="28"/>
        </w:rPr>
        <w:t xml:space="preserve">за исключением </w:t>
      </w:r>
      <w:r w:rsidR="003B0D9F">
        <w:rPr>
          <w:rFonts w:ascii="Times New Roman" w:hAnsi="Times New Roman"/>
          <w:color w:val="auto"/>
          <w:sz w:val="28"/>
        </w:rPr>
        <w:t>под</w:t>
      </w:r>
      <w:r w:rsidR="00DD24F7">
        <w:rPr>
          <w:rFonts w:ascii="Times New Roman" w:hAnsi="Times New Roman"/>
          <w:color w:val="auto"/>
          <w:sz w:val="28"/>
        </w:rPr>
        <w:t xml:space="preserve">пункта </w:t>
      </w:r>
      <w:r w:rsidR="00091E88">
        <w:rPr>
          <w:rFonts w:ascii="Times New Roman" w:hAnsi="Times New Roman"/>
          <w:color w:val="auto"/>
          <w:sz w:val="28"/>
        </w:rPr>
        <w:t>3.</w:t>
      </w:r>
      <w:r w:rsidR="00A4089D">
        <w:rPr>
          <w:rFonts w:ascii="Times New Roman" w:hAnsi="Times New Roman"/>
          <w:color w:val="auto"/>
          <w:sz w:val="28"/>
        </w:rPr>
        <w:t>3</w:t>
      </w:r>
      <w:r w:rsidR="00091E88">
        <w:rPr>
          <w:rFonts w:ascii="Times New Roman" w:hAnsi="Times New Roman"/>
          <w:color w:val="auto"/>
          <w:sz w:val="28"/>
        </w:rPr>
        <w:t>.6</w:t>
      </w:r>
      <w:r w:rsidR="00DD24F7">
        <w:rPr>
          <w:rFonts w:ascii="Times New Roman" w:hAnsi="Times New Roman"/>
          <w:color w:val="auto"/>
          <w:sz w:val="28"/>
        </w:rPr>
        <w:t xml:space="preserve"> настоящего Порядка.</w:t>
      </w:r>
    </w:p>
    <w:p w14:paraId="09FB55F2" w14:textId="4051DF95" w:rsidR="00DD24F7" w:rsidRPr="00B806C8" w:rsidRDefault="00326368" w:rsidP="00DD24F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.1</w:t>
      </w:r>
      <w:r w:rsidR="00DD3D9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24F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победители отбора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являются </w:t>
      </w:r>
      <w:r w:rsidR="003B0D9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офшорными компаниями, 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r w:rsidR="00DD24F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совокупности превышает </w:t>
      </w:r>
      <w:r w:rsidR="00DB72D0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25</w:t>
      </w:r>
      <w:r w:rsidR="00DB72D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процентов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(если иное не предусмотрено законодательством Российской Федерации)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0A1CE14F" w14:textId="15C6295F" w:rsidR="00DD24F7" w:rsidRPr="00B806C8" w:rsidRDefault="00326368" w:rsidP="00DD24F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.2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24F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победители</w:t>
      </w:r>
      <w:r w:rsidR="003B0D9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находятся в перечне организаций и физических лиц, в отношении которых имеются сведения об их причастности к экстремистской деятельности и терроризму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10FC569D" w14:textId="26330937" w:rsidR="00DD24F7" w:rsidRPr="00B806C8" w:rsidRDefault="00326368" w:rsidP="00DD24F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.3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24F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победители отбора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находятся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3B938061" w14:textId="49017E97" w:rsidR="00DD24F7" w:rsidRPr="00F6129A" w:rsidRDefault="00326368" w:rsidP="00DD24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.4. </w:t>
      </w:r>
      <w:r w:rsidR="00DD24F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Некоммерческие организации 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– 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победители отбора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получают средства из областного бюджета</w:t>
      </w:r>
      <w:r w:rsidR="00DD24F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24F7" w:rsidRPr="00F6129A">
        <w:rPr>
          <w:rFonts w:ascii="Times New Roman" w:eastAsia="Calibri" w:hAnsi="Times New Roman"/>
          <w:sz w:val="28"/>
          <w:szCs w:val="28"/>
          <w:lang w:eastAsia="en-US"/>
        </w:rPr>
        <w:t>на основании иных нормативных правовых актов Кировской области на цель, указанную в пункте 1.</w:t>
      </w:r>
      <w:r w:rsidR="00DD24F7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DD24F7" w:rsidRPr="00F6129A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p w14:paraId="24B0DDAF" w14:textId="0E9386DC" w:rsidR="00DD24F7" w:rsidRPr="00B806C8" w:rsidRDefault="00326368" w:rsidP="00DD24F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.5. </w:t>
      </w:r>
      <w:r w:rsidR="00DD24F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Некоммерческие организации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победители отбора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являются иностранными агентами в соответствии с Федеральным законом</w:t>
      </w:r>
      <w:r w:rsidR="00DD24F7" w:rsidRPr="00B806C8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14.07.2022 № 255-ФЗ «О контроле за деятельностью лиц, находящихся под иностранным влиянием»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30355140" w14:textId="1C530720" w:rsidR="00DD24F7" w:rsidRPr="000B7694" w:rsidRDefault="00326368" w:rsidP="009F77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.6</w:t>
      </w:r>
      <w:r w:rsidR="00D30C56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24F7" w:rsidRPr="000B7694">
        <w:rPr>
          <w:rFonts w:ascii="Times New Roman" w:eastAsia="SimSun" w:hAnsi="Times New Roman"/>
          <w:color w:val="auto"/>
          <w:sz w:val="28"/>
          <w:szCs w:val="28"/>
        </w:rPr>
        <w:t xml:space="preserve">На дату формирования справки у </w:t>
      </w:r>
      <w:r w:rsidR="00DD24F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некоммерческих</w:t>
      </w:r>
      <w:r w:rsidR="00DD24F7" w:rsidRPr="00D7093E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 организаций</w:t>
      </w:r>
      <w:r w:rsidR="00DD24F7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 xml:space="preserve"> </w:t>
      </w:r>
      <w:r w:rsidR="00DD24F7" w:rsidRPr="00B806C8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</w:t>
      </w:r>
      <w:r w:rsidR="00DD24F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30C56" w:rsidRPr="009F5451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победителей отбора</w:t>
      </w:r>
      <w:r w:rsidR="00DD24F7" w:rsidRPr="009F5451">
        <w:rPr>
          <w:rFonts w:ascii="Times New Roman" w:eastAsiaTheme="minorHAnsi" w:hAnsi="Times New Roman"/>
          <w:color w:val="auto"/>
          <w:spacing w:val="-2"/>
          <w:sz w:val="28"/>
          <w:szCs w:val="28"/>
          <w:lang w:eastAsia="en-US"/>
          <w14:ligatures w14:val="standardContextual"/>
        </w:rPr>
        <w:t xml:space="preserve"> </w:t>
      </w:r>
      <w:r w:rsidR="00DD24F7" w:rsidRPr="009F5451">
        <w:rPr>
          <w:rFonts w:ascii="Times New Roman" w:eastAsia="SimSun" w:hAnsi="Times New Roman"/>
          <w:color w:val="auto"/>
          <w:spacing w:val="-2"/>
          <w:sz w:val="28"/>
          <w:szCs w:val="28"/>
        </w:rPr>
        <w:t>на едином налоговом счете отсутствует или не превышает</w:t>
      </w:r>
      <w:r w:rsidR="00DD24F7" w:rsidRPr="000B7694">
        <w:rPr>
          <w:rFonts w:ascii="Times New Roman" w:eastAsia="SimSun" w:hAnsi="Times New Roman"/>
          <w:color w:val="auto"/>
          <w:sz w:val="28"/>
          <w:szCs w:val="28"/>
        </w:rPr>
        <w:t xml:space="preserve"> размер, определенный пунктом 3 статьи 47 Налогового кодекса Российской </w:t>
      </w:r>
      <w:r w:rsidR="00DD24F7" w:rsidRPr="000B7694">
        <w:rPr>
          <w:rFonts w:ascii="Times New Roman" w:eastAsia="SimSun" w:hAnsi="Times New Roman"/>
          <w:color w:val="auto"/>
          <w:sz w:val="28"/>
          <w:szCs w:val="28"/>
        </w:rPr>
        <w:lastRenderedPageBreak/>
        <w:t xml:space="preserve">Федерации, задолженность по уплате налогов, сборов, страховых взносов в бюджеты бюджетной системы Российской Федерации. </w:t>
      </w:r>
    </w:p>
    <w:p w14:paraId="4A5E3E81" w14:textId="17EBD7EF" w:rsidR="00DD24F7" w:rsidRPr="00657A6C" w:rsidRDefault="00326368" w:rsidP="009F770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</w:pPr>
      <w:r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3.</w:t>
      </w:r>
      <w:r w:rsidR="00232C14"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3</w:t>
      </w:r>
      <w:r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.7</w:t>
      </w:r>
      <w:r w:rsidR="00D30C56"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.</w:t>
      </w:r>
      <w:r w:rsidR="00DD24F7"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У некоммерческих организаций – </w:t>
      </w:r>
      <w:r w:rsidR="00D30C56"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победител</w:t>
      </w:r>
      <w:r w:rsidR="00BD1E2F"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ей</w:t>
      </w:r>
      <w:r w:rsidR="00D30C56"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отбора</w:t>
      </w:r>
      <w:r w:rsidR="00DD24F7"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</w:t>
      </w:r>
      <w:r w:rsidR="00D30C56" w:rsidRPr="00657A6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.</w:t>
      </w:r>
    </w:p>
    <w:p w14:paraId="6B0EBC64" w14:textId="6EBADE08" w:rsidR="00DD24F7" w:rsidRPr="008A37FC" w:rsidRDefault="00326368" w:rsidP="009F770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</w:pPr>
      <w:r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3.</w:t>
      </w:r>
      <w:r w:rsidR="00232C14"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3</w:t>
      </w:r>
      <w:r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.8. </w:t>
      </w:r>
      <w:r w:rsidR="00DD24F7"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Некоммерческие организации – </w:t>
      </w:r>
      <w:r w:rsidR="001428AC"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победители отбора</w:t>
      </w:r>
      <w:r w:rsidR="00DD24F7"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не находятся в процессе реорганизации (за исключением реорганизации в форме присоединения к </w:t>
      </w:r>
      <w:r w:rsidR="00665709"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некоммерческим организациям – </w:t>
      </w:r>
      <w:r w:rsidR="00314F7B"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победителям </w:t>
      </w:r>
      <w:r w:rsidR="00B80305"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отбора други</w:t>
      </w:r>
      <w:bookmarkStart w:id="13" w:name="_GoBack"/>
      <w:bookmarkEnd w:id="13"/>
      <w:r w:rsidR="00B80305"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х</w:t>
      </w:r>
      <w:r w:rsidR="00DD24F7" w:rsidRPr="008A37FC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юридических лиц),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Федерации.</w:t>
      </w:r>
    </w:p>
    <w:p w14:paraId="2F5E2B76" w14:textId="11E4CAE0" w:rsidR="00DD24F7" w:rsidRPr="003A0981" w:rsidRDefault="00326368" w:rsidP="00DD24F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.9</w:t>
      </w:r>
      <w:r w:rsidR="003402A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DD24F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реестре дисквалифицированных лиц отсутствуют сведения о дисквалифицированных</w:t>
      </w:r>
      <w:r w:rsidR="00B8030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24F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руководител</w:t>
      </w:r>
      <w:r w:rsidR="00B236E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DD24F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, членах коллегиального исполнительного органа, лиц</w:t>
      </w:r>
      <w:r w:rsidR="00B236E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DD24F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исполняющ</w:t>
      </w:r>
      <w:r w:rsidR="00B236E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="00DD24F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функции единоличного исполнительного органа, или главн</w:t>
      </w:r>
      <w:r w:rsidR="00B236E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ом</w:t>
      </w:r>
      <w:r w:rsidR="00DD24F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бухгалтер</w:t>
      </w:r>
      <w:r w:rsidR="00B236E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DD24F7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некоммерческих организаций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3A0981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 победителей отбора.</w:t>
      </w:r>
    </w:p>
    <w:p w14:paraId="1DF4DB88" w14:textId="10393FF6" w:rsidR="00C50AEC" w:rsidRDefault="00DA24EF" w:rsidP="00DA24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E25F67">
        <w:rPr>
          <w:rFonts w:ascii="Times New Roman" w:eastAsia="Calibri" w:hAnsi="Times New Roman"/>
          <w:color w:val="auto"/>
          <w:sz w:val="28"/>
          <w:szCs w:val="28"/>
          <w:lang w:eastAsia="en-US"/>
        </w:rPr>
        <w:t>3.3.10</w:t>
      </w:r>
      <w:r w:rsidR="003402A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E25F6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C50AEC"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Обязательными условиями, включаемыми в соглашение, являются:</w:t>
      </w:r>
    </w:p>
    <w:p w14:paraId="2C341AD2" w14:textId="77777777" w:rsidR="009F770E" w:rsidRDefault="00DA24EF" w:rsidP="009F770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результаты и значения результатов предоставления субсидии и точная дата их завершения, но не позднее </w:t>
      </w:r>
      <w:r w:rsidR="008F0152">
        <w:rPr>
          <w:rFonts w:ascii="Times New Roman" w:eastAsia="Calibri" w:hAnsi="Times New Roman"/>
          <w:color w:val="auto"/>
          <w:sz w:val="28"/>
          <w:szCs w:val="28"/>
          <w:lang w:eastAsia="en-US"/>
        </w:rPr>
        <w:t>31.12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.2024;</w:t>
      </w:r>
    </w:p>
    <w:p w14:paraId="747ED237" w14:textId="5B000E5E" w:rsidR="00DA24EF" w:rsidRPr="00C50AEC" w:rsidRDefault="00DA24EF" w:rsidP="009F770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сроки представления </w:t>
      </w:r>
      <w:r w:rsidR="003402A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организацией</w:t>
      </w:r>
      <w:r w:rsidR="003402A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C0F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отчета о достижении значени</w:t>
      </w:r>
      <w:r w:rsidR="003402A7">
        <w:rPr>
          <w:rFonts w:ascii="Times New Roman" w:eastAsia="Calibri" w:hAnsi="Times New Roman"/>
          <w:color w:val="auto"/>
          <w:sz w:val="28"/>
          <w:szCs w:val="28"/>
          <w:lang w:eastAsia="en-US"/>
        </w:rPr>
        <w:t>й</w:t>
      </w:r>
      <w:r w:rsidR="00FC0F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результатов предоставления субсидии, а также отчета об осуществлении расходов, источником финансового обеспечения которых является субсидия, по формам, установленным соглашением в соответствии с типовыми формами, установленными министерством финансов </w:t>
      </w:r>
      <w:r w:rsidR="001E33CD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Российской Федерации</w:t>
      </w:r>
      <w:r w:rsidR="00FC0F6D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14:paraId="5596C3CD" w14:textId="3964BEDA" w:rsidR="00C50AEC" w:rsidRPr="00C50AEC" w:rsidRDefault="00C50AEC" w:rsidP="00C50A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согласие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403A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BD1E2F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403A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bookmarkStart w:id="14" w:name="_Hlk163197550"/>
      <w:r w:rsidR="00403AAB">
        <w:rPr>
          <w:rFonts w:ascii="Times New Roman" w:eastAsia="Calibri" w:hAnsi="Times New Roman"/>
          <w:color w:val="auto"/>
          <w:sz w:val="28"/>
          <w:szCs w:val="28"/>
          <w:lang w:eastAsia="en-US"/>
        </w:rPr>
        <w:t>– победител</w:t>
      </w:r>
      <w:r w:rsidR="00BD1E2F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="00403A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bookmarkEnd w:id="14"/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осуществление </w:t>
      </w:r>
      <w:r w:rsidR="00AD19C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министерством </w:t>
      </w:r>
      <w:r w:rsidR="00AD19C3"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проверк</w:t>
      </w:r>
      <w:r w:rsidR="00403A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соблюдения условий и порядка предоставления субсидии, в том числе в части достижения </w:t>
      </w:r>
      <w:r w:rsidR="0017033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значения 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результата предоставления субсидии, а </w:t>
      </w:r>
      <w:r w:rsidR="00962B40"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также </w:t>
      </w:r>
      <w:r w:rsidR="00962B40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проверки</w:t>
      </w:r>
      <w:r w:rsidR="00962B40"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62B40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органами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государственного финансового контроля </w:t>
      </w:r>
      <w:r w:rsidR="00962B40"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r w:rsidR="00962B40" w:rsidRPr="00962B4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62B40"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соответствии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 статьями </w:t>
      </w:r>
      <w:r w:rsidR="009F770E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268.1 и 269.2 Бюджетного кодекса Российской Федерации;</w:t>
      </w:r>
    </w:p>
    <w:p w14:paraId="13E26FAF" w14:textId="45BC3FB3" w:rsidR="00C50AEC" w:rsidRDefault="00C50AEC" w:rsidP="00C50A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согласование новых условий соглашения или расторжение соглашения  при недостижении согласия по новым условиям соглашения в случае уменьшения </w:t>
      </w:r>
      <w:r w:rsidR="00AD19C3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министерству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как главному распорядителю бюджетных средств ранее довед</w:t>
      </w:r>
      <w:r w:rsidR="002804CE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нных лимитов бюджетных обязательств, приводящих к невозможности предоставления субсидии в размере, определ</w:t>
      </w:r>
      <w:r w:rsidR="002804CE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C50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нном в соглашении;</w:t>
      </w:r>
    </w:p>
    <w:p w14:paraId="7C2E440D" w14:textId="00B338E9" w:rsidR="00FC0F6D" w:rsidRDefault="00FC0F6D" w:rsidP="00C50A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запрет на приобретение некоммерческой организацией</w:t>
      </w:r>
      <w:r w:rsidR="009007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="009007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E2462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иными лицами</w:t>
      </w:r>
      <w:r w:rsidR="006D4848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получаю</w:t>
      </w:r>
      <w:r w:rsidR="00E2462C">
        <w:rPr>
          <w:rFonts w:ascii="Times New Roman" w:eastAsia="Calibri" w:hAnsi="Times New Roman"/>
          <w:color w:val="auto"/>
          <w:sz w:val="28"/>
          <w:szCs w:val="28"/>
          <w:lang w:eastAsia="en-US"/>
        </w:rPr>
        <w:t>щими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средства субсидии на</w:t>
      </w:r>
      <w:r w:rsidR="00065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основании договоров, заключаемых с 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</w:t>
      </w:r>
      <w:r w:rsidR="00065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организацией</w:t>
      </w:r>
      <w:r w:rsidR="00375A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победителем отбора</w:t>
      </w:r>
      <w:r w:rsidR="00065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за счет средств субсидии</w:t>
      </w:r>
      <w:r w:rsidR="000B112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="00065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</w:t>
      </w:r>
      <w:r w:rsidR="002864F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65FB2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высокотехнологичного импортного оборудования, сырья и комплектующих изделий, а также связанных с достижением цели предоставления субсидии, включение некоммерческой организаци</w:t>
      </w:r>
      <w:r w:rsidR="006E0269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победителем отбора</w:t>
      </w:r>
      <w:r w:rsidR="00065FB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условия о соответствующем запрете</w:t>
      </w:r>
      <w:r w:rsidR="0094233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договоры (соглашения), заключаемые ею в целях исполнения обязательств по соглашению; </w:t>
      </w:r>
    </w:p>
    <w:p w14:paraId="6D2A7513" w14:textId="77777777" w:rsidR="00296CBF" w:rsidRPr="00C50AEC" w:rsidRDefault="00296CBF" w:rsidP="00296CB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положение о казначейском сопровождении субсидии в соответствии с бюджетным законодательством Российской Федерации.</w:t>
      </w:r>
    </w:p>
    <w:p w14:paraId="0A980C73" w14:textId="68FA8078" w:rsidR="0094233F" w:rsidRDefault="0094233F" w:rsidP="00C50A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Обязательство некоммерческой организации</w:t>
      </w:r>
      <w:r w:rsidR="00375A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– победител</w:t>
      </w:r>
      <w:r w:rsidR="00AC7B08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="00375A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отбора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включать в договоры (соглашения), заключенные ею в целях исполнения обязательств по соглашению, условие о согласии лиц (за исключением </w:t>
      </w:r>
      <w:r w:rsidR="00920A59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государственных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(муниципальных) унитарных предприятий, </w:t>
      </w:r>
      <w:r w:rsidR="00920A59">
        <w:rPr>
          <w:rFonts w:ascii="Times New Roman" w:eastAsia="Calibri" w:hAnsi="Times New Roman"/>
          <w:color w:val="auto"/>
          <w:sz w:val="28"/>
          <w:szCs w:val="28"/>
          <w:lang w:eastAsia="en-US"/>
        </w:rPr>
        <w:t>хозяйственных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товариществ и обществ с участием  публично-правовых образований в их уставных (складочных) капиталах, а также некоммерческих организаций с участием таких товариществ</w:t>
      </w:r>
      <w:r w:rsidR="00920A5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 обществ в их уставных (складочных) капиталах), являющихся поставщиками </w:t>
      </w:r>
      <w:r w:rsidR="00920A59">
        <w:rPr>
          <w:rFonts w:ascii="Times New Roman" w:eastAsia="Calibri" w:hAnsi="Times New Roman"/>
          <w:color w:val="auto"/>
          <w:sz w:val="28"/>
          <w:szCs w:val="28"/>
          <w:lang w:eastAsia="en-US"/>
        </w:rPr>
        <w:t>(подрядчиками, исполнителями) по договорам (соглашениям)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920A5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осуществлени</w:t>
      </w:r>
      <w:r w:rsidR="00561742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="00920A5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отношении них министерством проверки соблюдения порядка и условий предоставления субсидии, в том </w:t>
      </w:r>
      <w:r w:rsidR="00920A59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числе в части достижения значени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й</w:t>
      </w:r>
      <w:r w:rsidR="00920A5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результат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ов</w:t>
      </w:r>
      <w:r w:rsidR="00920A5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Бюджетного кодекса Российской Федерации.</w:t>
      </w:r>
    </w:p>
    <w:p w14:paraId="69B67D7A" w14:textId="297B68BE" w:rsidR="00C621CD" w:rsidRPr="00C621CD" w:rsidRDefault="00C621CD" w:rsidP="00C621C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r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Для </w:t>
      </w:r>
      <w:r w:rsidR="00D97E01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перечисления</w:t>
      </w:r>
      <w:r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субсидии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некоммерческие </w:t>
      </w:r>
      <w:r w:rsidR="000B112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организации </w:t>
      </w:r>
      <w:r w:rsidR="000B112F"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представляют</w:t>
      </w:r>
      <w:r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14:paraId="18F8AEFA" w14:textId="4394FD0A" w:rsidR="00C621CD" w:rsidRPr="00C621CD" w:rsidRDefault="0024618E" w:rsidP="00C621C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заявку</w:t>
      </w:r>
      <w:r w:rsidR="00C621CD"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 </w:t>
      </w:r>
      <w:r w:rsidR="000B112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перечислении </w:t>
      </w:r>
      <w:r w:rsidR="00C621CD" w:rsidRPr="00C621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субсидии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согласно приложению</w:t>
      </w:r>
      <w:r w:rsidR="004B65A3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5624855F" w14:textId="2D56749E" w:rsidR="00F528B5" w:rsidRPr="00C621CD" w:rsidRDefault="00F528B5" w:rsidP="00C621C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документы, подтверждающие возникновение д</w:t>
      </w:r>
      <w:r w:rsidR="0038610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енежных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обязательств</w:t>
      </w:r>
      <w:r w:rsidR="00386108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</w:t>
      </w:r>
    </w:p>
    <w:p w14:paraId="3712967F" w14:textId="61E4926A" w:rsidR="00D6316F" w:rsidRPr="00D6316F" w:rsidRDefault="00D6316F" w:rsidP="00D6316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="008563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течение </w:t>
      </w:r>
      <w:r w:rsidR="00B146F6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после представления </w:t>
      </w:r>
      <w:r w:rsidR="008563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документов, указанных в пункте 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Порядка:</w:t>
      </w:r>
    </w:p>
    <w:p w14:paraId="5F246286" w14:textId="0C73E1D9" w:rsidR="00D6316F" w:rsidRPr="00D6316F" w:rsidRDefault="00D6316F" w:rsidP="00D631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.1. Осуществляет проверку документов на предмет комплектности и соответствия требованиям, установленным пунктом 3.</w:t>
      </w:r>
      <w:r w:rsidR="00387F28"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а также достоверности информации, содержащейся в них.</w:t>
      </w:r>
    </w:p>
    <w:p w14:paraId="11E48719" w14:textId="7666D914" w:rsidR="00D6316F" w:rsidRPr="00D6316F" w:rsidRDefault="00D6316F" w:rsidP="00D631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.2 Принимает решение о </w:t>
      </w:r>
      <w:r w:rsidR="0038610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перечислении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8563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 организациям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субсидии либо об отказе в </w:t>
      </w:r>
      <w:r w:rsidR="0038610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перечислении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166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 организациям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субсидии.</w:t>
      </w:r>
    </w:p>
    <w:p w14:paraId="071F8A73" w14:textId="2BF3343B" w:rsidR="00D6316F" w:rsidRPr="00D6316F" w:rsidRDefault="00D6316F" w:rsidP="00D6316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326368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случае принятия решения об отказе в </w:t>
      </w:r>
      <w:r w:rsidR="0038610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перечислении </w:t>
      </w:r>
      <w:r w:rsidR="000166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некоммерческим </w:t>
      </w:r>
      <w:r w:rsidR="00016645"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организациям</w:t>
      </w:r>
      <w:r w:rsidR="000166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C81E7E"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субсидии </w:t>
      </w:r>
      <w:r w:rsidR="00C8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течении 7 рабочих дней со дня принятия соответствующего решения 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уведомлении, оформленном в письменном виде, указывает причин</w:t>
      </w:r>
      <w:r w:rsidR="00C81E7E">
        <w:rPr>
          <w:rFonts w:ascii="Times New Roman" w:eastAsia="Calibri" w:hAnsi="Times New Roman"/>
          <w:color w:val="auto"/>
          <w:sz w:val="28"/>
          <w:szCs w:val="28"/>
          <w:lang w:eastAsia="en-US"/>
        </w:rPr>
        <w:t>у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отказа и разъясняет порядок обжалования данного решения.</w:t>
      </w:r>
    </w:p>
    <w:p w14:paraId="600F1260" w14:textId="5238F03D" w:rsidR="00D6316F" w:rsidRPr="00D6316F" w:rsidRDefault="00D6316F" w:rsidP="00D631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6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Основаниями для отказа в </w:t>
      </w:r>
      <w:r w:rsidR="0038610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перечислении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166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некоммерческим организациям 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субсидии являются:</w:t>
      </w:r>
    </w:p>
    <w:p w14:paraId="7C054A44" w14:textId="54981A74" w:rsidR="00D6316F" w:rsidRPr="00D6316F" w:rsidRDefault="00D6316F" w:rsidP="00D631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несоответствие представленных </w:t>
      </w:r>
      <w:r w:rsidR="000166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некоммерческими организациями 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документов требованиям, указанным в пункте </w:t>
      </w:r>
      <w:r w:rsidRPr="00C67A3A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14:paraId="71FF0CE9" w14:textId="0E6609AB" w:rsidR="00D6316F" w:rsidRPr="00D6316F" w:rsidRDefault="00D6316F" w:rsidP="00D631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непредставление (представление не в полном объеме) документов, указанных в пункте </w:t>
      </w:r>
      <w:r w:rsidRPr="00C67A3A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4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</w:t>
      </w:r>
      <w:r w:rsidR="00CF0699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329613AC" w14:textId="3CB1A37E" w:rsidR="00D6316F" w:rsidRPr="00D6316F" w:rsidRDefault="00D6316F" w:rsidP="00D631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Представленные повторно документы </w:t>
      </w:r>
      <w:r w:rsidR="005B6CF9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рассматривает в срок, установленный пунктом 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Порядка.</w:t>
      </w:r>
    </w:p>
    <w:p w14:paraId="640B14D7" w14:textId="7B8DAB7A" w:rsidR="00D6316F" w:rsidRPr="00D6316F" w:rsidRDefault="00D6316F" w:rsidP="00D631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7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По результатам рассмотрения </w:t>
      </w:r>
      <w:r w:rsidR="001C6EED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заявки и проверки документов, подтверждающих возникновение денежных обязательств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указанных </w:t>
      </w:r>
      <w:r w:rsidR="00CF069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пункте 3.</w:t>
      </w:r>
      <w:r w:rsidR="00326368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</w:t>
      </w:r>
      <w:r w:rsidR="00A262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="005B6CF9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производит перечисление денежных средств </w:t>
      </w:r>
      <w:r w:rsidR="00DC58AC" w:rsidRPr="009B1EB5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лицевой счет для учета операций со средствами участников казначейского сопровождения, открытый некоммерческ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="00DC58AC" w:rsidRPr="009B1EB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DC58AC" w:rsidRPr="009B1EB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министерстве финансов Кировской области.</w:t>
      </w:r>
    </w:p>
    <w:p w14:paraId="4B2125C6" w14:textId="1068716E" w:rsidR="00D6316F" w:rsidRPr="00D6316F" w:rsidRDefault="00D6316F" w:rsidP="00D6316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>8</w:t>
      </w:r>
      <w:r w:rsidRPr="00D6316F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>.</w:t>
      </w:r>
      <w:r w:rsidRPr="00D6316F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ab/>
        <w:t xml:space="preserve">При реорганизации </w:t>
      </w:r>
      <w:r w:rsidR="005E4E12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 xml:space="preserve">некоммерческой организации </w:t>
      </w:r>
      <w:r w:rsidRPr="00D6316F">
        <w:rPr>
          <w:rFonts w:ascii="Times New Roman" w:eastAsia="Calibri" w:hAnsi="Times New Roman"/>
          <w:color w:val="auto"/>
          <w:spacing w:val="-5"/>
          <w:sz w:val="28"/>
          <w:szCs w:val="28"/>
          <w:lang w:eastAsia="en-US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1B302FB" w14:textId="23BDE1D0" w:rsidR="00D6316F" w:rsidRPr="00D6316F" w:rsidRDefault="00D6316F" w:rsidP="00D6316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Соглашение подлежит расторжению:</w:t>
      </w:r>
    </w:p>
    <w:p w14:paraId="5B864028" w14:textId="11D44761" w:rsidR="00D6316F" w:rsidRPr="00D6316F" w:rsidRDefault="00D6316F" w:rsidP="00D6316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.1.</w:t>
      </w:r>
      <w:r w:rsidR="0061178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 случае недостижения согласия по новым условиям соглашения при уменьшении </w:t>
      </w:r>
      <w:r w:rsidR="00DE7BF6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министерству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как главному распорядителю бюджетных средств бюджетных ассигнований и лимитов бюджетных обязательств, доведенных на 2024 год, приводящ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 невозможности предоставления субсидии 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организации </w:t>
      </w:r>
      <w:r w:rsidR="0024500E"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размере, определ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нном в соглашении.</w:t>
      </w:r>
    </w:p>
    <w:p w14:paraId="48582ABA" w14:textId="15FF26FD" w:rsidR="00D6316F" w:rsidRPr="00D6316F" w:rsidRDefault="00D6316F" w:rsidP="00D6316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</w:pP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232C14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>.2.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При реорганизации </w:t>
      </w:r>
      <w:r w:rsidR="005E4E12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</w:t>
      </w:r>
      <w:r w:rsidR="00EC50B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форме разделения, выделения, а также при ликвидации </w:t>
      </w:r>
      <w:r w:rsidR="00A31521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</w:t>
      </w:r>
      <w:r w:rsidR="00441B9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="00A3152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441B99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375A3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>соглашение расторгается</w:t>
      </w:r>
      <w:r w:rsidR="00CF0699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</w:t>
      </w:r>
      <w:r w:rsidR="00F908F2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 xml:space="preserve"> </w:t>
      </w:r>
      <w:r w:rsidRPr="00D6316F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 xml:space="preserve">исполненных </w:t>
      </w:r>
      <w:r w:rsidR="00F908F2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>некоммерческой организаци</w:t>
      </w:r>
      <w:r w:rsidR="0024500E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 xml:space="preserve">ей </w:t>
      </w:r>
      <w:r w:rsidRPr="00D6316F">
        <w:rPr>
          <w:rFonts w:ascii="Times New Roman" w:eastAsia="Calibri" w:hAnsi="Times New Roman"/>
          <w:color w:val="auto"/>
          <w:spacing w:val="4"/>
          <w:sz w:val="28"/>
          <w:szCs w:val="28"/>
          <w:lang w:eastAsia="en-US"/>
        </w:rPr>
        <w:t>обязательствах, источником финансового обеспечения которых является субсидия, и возврате неиспользованного остатка субсидии в бюджет Кировской области.</w:t>
      </w:r>
    </w:p>
    <w:p w14:paraId="1D2E077F" w14:textId="77777777" w:rsidR="009334B1" w:rsidRDefault="00DE7BF6" w:rsidP="00875976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9004AF">
        <w:rPr>
          <w:rFonts w:ascii="Times New Roman" w:hAnsi="Times New Roman"/>
          <w:sz w:val="28"/>
        </w:rPr>
        <w:t>3.1</w:t>
      </w:r>
      <w:r w:rsidR="00232C14">
        <w:rPr>
          <w:rFonts w:ascii="Times New Roman" w:hAnsi="Times New Roman"/>
          <w:sz w:val="28"/>
        </w:rPr>
        <w:t>0</w:t>
      </w:r>
      <w:r w:rsidR="000E2C77" w:rsidRPr="009004AF">
        <w:rPr>
          <w:rFonts w:ascii="Times New Roman" w:hAnsi="Times New Roman"/>
          <w:sz w:val="28"/>
        </w:rPr>
        <w:t>. Результа</w:t>
      </w:r>
      <w:r w:rsidR="00CB2A45">
        <w:rPr>
          <w:rFonts w:ascii="Times New Roman" w:hAnsi="Times New Roman"/>
          <w:sz w:val="28"/>
        </w:rPr>
        <w:t>тами</w:t>
      </w:r>
      <w:r w:rsidR="000E2C77" w:rsidRPr="009004AF">
        <w:rPr>
          <w:rFonts w:ascii="Times New Roman" w:hAnsi="Times New Roman"/>
          <w:sz w:val="28"/>
        </w:rPr>
        <w:t xml:space="preserve"> предоставления </w:t>
      </w:r>
      <w:r w:rsidR="00F908F2" w:rsidRPr="009004AF">
        <w:rPr>
          <w:rFonts w:ascii="Times New Roman" w:hAnsi="Times New Roman"/>
          <w:sz w:val="28"/>
        </w:rPr>
        <w:t>субсидии</w:t>
      </w:r>
      <w:r w:rsidR="00F908F2">
        <w:rPr>
          <w:rFonts w:ascii="Times New Roman" w:hAnsi="Times New Roman"/>
          <w:sz w:val="28"/>
        </w:rPr>
        <w:t xml:space="preserve"> явля</w:t>
      </w:r>
      <w:r w:rsidR="00CB2A45">
        <w:rPr>
          <w:rFonts w:ascii="Times New Roman" w:hAnsi="Times New Roman"/>
          <w:sz w:val="28"/>
        </w:rPr>
        <w:t>ю</w:t>
      </w:r>
      <w:r w:rsidR="00F908F2">
        <w:rPr>
          <w:rFonts w:ascii="Times New Roman" w:hAnsi="Times New Roman"/>
          <w:sz w:val="28"/>
        </w:rPr>
        <w:t>тся</w:t>
      </w:r>
      <w:r w:rsidR="009334B1">
        <w:rPr>
          <w:rFonts w:ascii="Times New Roman" w:hAnsi="Times New Roman"/>
          <w:sz w:val="28"/>
        </w:rPr>
        <w:t>:</w:t>
      </w:r>
      <w:r w:rsidR="00DE17C9">
        <w:rPr>
          <w:rFonts w:ascii="Times New Roman" w:hAnsi="Times New Roman"/>
          <w:sz w:val="28"/>
        </w:rPr>
        <w:t xml:space="preserve"> </w:t>
      </w:r>
    </w:p>
    <w:p w14:paraId="4C2081FD" w14:textId="78876E88" w:rsidR="00DE17C9" w:rsidRDefault="009334B1" w:rsidP="00875976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количество </w:t>
      </w:r>
      <w:r w:rsidR="000E2C77" w:rsidRPr="009004AF">
        <w:rPr>
          <w:rFonts w:ascii="Times New Roman" w:hAnsi="Times New Roman"/>
          <w:sz w:val="28"/>
        </w:rPr>
        <w:t>реализован</w:t>
      </w:r>
      <w:r w:rsidR="001C6EED">
        <w:rPr>
          <w:rFonts w:ascii="Times New Roman" w:hAnsi="Times New Roman"/>
          <w:sz w:val="28"/>
        </w:rPr>
        <w:t>ных</w:t>
      </w:r>
      <w:r w:rsidR="000E2C77" w:rsidRPr="009004AF">
        <w:rPr>
          <w:rFonts w:ascii="Times New Roman" w:hAnsi="Times New Roman"/>
          <w:sz w:val="28"/>
        </w:rPr>
        <w:t xml:space="preserve"> мероприяти</w:t>
      </w:r>
      <w:r w:rsidR="001C6EE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487290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A2629C" w:rsidRPr="002A1580">
        <w:rPr>
          <w:rFonts w:ascii="Times New Roman" w:hAnsi="Times New Roman"/>
          <w:color w:val="auto"/>
          <w:sz w:val="28"/>
          <w:szCs w:val="28"/>
        </w:rPr>
        <w:t>развити</w:t>
      </w:r>
      <w:r w:rsidR="00487290">
        <w:rPr>
          <w:rFonts w:ascii="Times New Roman" w:hAnsi="Times New Roman"/>
          <w:color w:val="auto"/>
          <w:sz w:val="28"/>
          <w:szCs w:val="28"/>
        </w:rPr>
        <w:t>ю</w:t>
      </w:r>
      <w:r w:rsidR="00A2629C" w:rsidRPr="002A1580">
        <w:rPr>
          <w:rFonts w:ascii="Times New Roman" w:hAnsi="Times New Roman"/>
          <w:color w:val="auto"/>
          <w:sz w:val="28"/>
          <w:szCs w:val="28"/>
        </w:rPr>
        <w:t xml:space="preserve"> туристской инфраструктуры</w:t>
      </w:r>
      <w:r w:rsidR="00A2629C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54FA9F03" w14:textId="1B052352" w:rsidR="000E2C77" w:rsidRPr="009004AF" w:rsidRDefault="009334B1" w:rsidP="00875976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</w:t>
      </w:r>
      <w:r w:rsidRPr="009004AF">
        <w:rPr>
          <w:rFonts w:ascii="Times New Roman" w:hAnsi="Times New Roman"/>
          <w:sz w:val="28"/>
        </w:rPr>
        <w:t>реализован</w:t>
      </w:r>
      <w:r>
        <w:rPr>
          <w:rFonts w:ascii="Times New Roman" w:hAnsi="Times New Roman"/>
          <w:sz w:val="28"/>
        </w:rPr>
        <w:t>ных</w:t>
      </w:r>
      <w:r w:rsidRPr="009004AF"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 xml:space="preserve">й </w:t>
      </w:r>
      <w:r w:rsidR="00C81E7E">
        <w:rPr>
          <w:rFonts w:ascii="Times New Roman" w:hAnsi="Times New Roman"/>
          <w:sz w:val="28"/>
        </w:rPr>
        <w:t xml:space="preserve">по </w:t>
      </w:r>
      <w:r w:rsidR="00D11289">
        <w:rPr>
          <w:rFonts w:ascii="Times New Roman" w:hAnsi="Times New Roman"/>
          <w:sz w:val="28"/>
        </w:rPr>
        <w:t>поддержке и про</w:t>
      </w:r>
      <w:r w:rsidR="009E39E7">
        <w:rPr>
          <w:rFonts w:ascii="Times New Roman" w:hAnsi="Times New Roman"/>
          <w:sz w:val="28"/>
        </w:rPr>
        <w:t>движению событийных мероприятий</w:t>
      </w:r>
      <w:r w:rsidR="001C6EED">
        <w:rPr>
          <w:rFonts w:ascii="Times New Roman" w:hAnsi="Times New Roman"/>
          <w:sz w:val="28"/>
        </w:rPr>
        <w:t>.</w:t>
      </w:r>
    </w:p>
    <w:p w14:paraId="3D5E79FC" w14:textId="6AE59F89" w:rsidR="00D212F1" w:rsidRPr="00DF2F5F" w:rsidRDefault="00D212F1" w:rsidP="00D21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DF2F5F">
        <w:rPr>
          <w:rFonts w:ascii="Times New Roman" w:eastAsia="SimSun" w:hAnsi="Times New Roman"/>
          <w:color w:val="auto"/>
          <w:sz w:val="28"/>
          <w:szCs w:val="28"/>
        </w:rPr>
        <w:lastRenderedPageBreak/>
        <w:t>Тип</w:t>
      </w:r>
      <w:r w:rsidR="00F908F2">
        <w:rPr>
          <w:rFonts w:ascii="Times New Roman" w:eastAsia="SimSun" w:hAnsi="Times New Roman"/>
          <w:color w:val="auto"/>
          <w:sz w:val="28"/>
          <w:szCs w:val="28"/>
        </w:rPr>
        <w:t>ом</w:t>
      </w:r>
      <w:r w:rsidRPr="00DF2F5F">
        <w:rPr>
          <w:rFonts w:ascii="Times New Roman" w:eastAsia="SimSun" w:hAnsi="Times New Roman"/>
          <w:color w:val="auto"/>
          <w:sz w:val="28"/>
          <w:szCs w:val="28"/>
        </w:rPr>
        <w:t xml:space="preserve"> результат</w:t>
      </w:r>
      <w:r w:rsidR="00CB2A45">
        <w:rPr>
          <w:rFonts w:ascii="Times New Roman" w:eastAsia="SimSun" w:hAnsi="Times New Roman"/>
          <w:color w:val="auto"/>
          <w:sz w:val="28"/>
          <w:szCs w:val="28"/>
        </w:rPr>
        <w:t>ов</w:t>
      </w:r>
      <w:r w:rsidRPr="00DF2F5F">
        <w:rPr>
          <w:rFonts w:ascii="Times New Roman" w:eastAsia="SimSun" w:hAnsi="Times New Roman"/>
          <w:color w:val="auto"/>
          <w:sz w:val="28"/>
          <w:szCs w:val="28"/>
        </w:rPr>
        <w:t xml:space="preserve"> предоставления субсидии </w:t>
      </w:r>
      <w:r w:rsidR="00F908F2">
        <w:rPr>
          <w:rFonts w:ascii="Times New Roman" w:eastAsia="SimSun" w:hAnsi="Times New Roman"/>
          <w:color w:val="auto"/>
          <w:sz w:val="28"/>
          <w:szCs w:val="28"/>
        </w:rPr>
        <w:t>явля</w:t>
      </w:r>
      <w:r w:rsidR="00375A30">
        <w:rPr>
          <w:rFonts w:ascii="Times New Roman" w:eastAsia="SimSun" w:hAnsi="Times New Roman"/>
          <w:color w:val="auto"/>
          <w:sz w:val="28"/>
          <w:szCs w:val="28"/>
        </w:rPr>
        <w:t>е</w:t>
      </w:r>
      <w:r w:rsidR="00F908F2">
        <w:rPr>
          <w:rFonts w:ascii="Times New Roman" w:eastAsia="SimSun" w:hAnsi="Times New Roman"/>
          <w:color w:val="auto"/>
          <w:sz w:val="28"/>
          <w:szCs w:val="28"/>
        </w:rPr>
        <w:t>тся</w:t>
      </w:r>
      <w:r w:rsidRPr="00DF2F5F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Pr="00DF2F5F">
        <w:rPr>
          <w:rFonts w:ascii="Times New Roman" w:eastAsia="SimSun" w:hAnsi="Times New Roman"/>
          <w:color w:val="auto"/>
          <w:sz w:val="28"/>
          <w:szCs w:val="28"/>
          <w:shd w:val="clear" w:color="auto" w:fill="FFFFFF"/>
        </w:rPr>
        <w:t>оказание услуг (выполнение работ)</w:t>
      </w:r>
      <w:r w:rsidRPr="00DF2F5F">
        <w:rPr>
          <w:rFonts w:ascii="Times New Roman" w:hAnsi="Times New Roman"/>
          <w:color w:val="auto"/>
          <w:sz w:val="28"/>
          <w:szCs w:val="28"/>
        </w:rPr>
        <w:t>.</w:t>
      </w:r>
    </w:p>
    <w:p w14:paraId="1880A7BC" w14:textId="3B104FC0" w:rsidR="00D87566" w:rsidRPr="005630FB" w:rsidRDefault="001C6EED" w:rsidP="00875976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highlight w:val="yellow"/>
        </w:rPr>
      </w:pPr>
      <w:r w:rsidRPr="001C6EED">
        <w:rPr>
          <w:rFonts w:ascii="Times New Roman" w:hAnsi="Times New Roman"/>
          <w:sz w:val="28"/>
        </w:rPr>
        <w:t>3.1</w:t>
      </w:r>
      <w:r w:rsidR="00232C14">
        <w:rPr>
          <w:rFonts w:ascii="Times New Roman" w:hAnsi="Times New Roman"/>
          <w:sz w:val="28"/>
        </w:rPr>
        <w:t>1</w:t>
      </w:r>
      <w:r w:rsidRPr="001C6EED">
        <w:rPr>
          <w:rFonts w:ascii="Times New Roman" w:hAnsi="Times New Roman"/>
          <w:sz w:val="28"/>
        </w:rPr>
        <w:t>. Не использованные по состоянию на 01.0</w:t>
      </w:r>
      <w:r>
        <w:rPr>
          <w:rFonts w:ascii="Times New Roman" w:hAnsi="Times New Roman"/>
          <w:sz w:val="28"/>
        </w:rPr>
        <w:t>1</w:t>
      </w:r>
      <w:r w:rsidRPr="001C6EED">
        <w:rPr>
          <w:rFonts w:ascii="Times New Roman" w:hAnsi="Times New Roman"/>
          <w:sz w:val="28"/>
        </w:rPr>
        <w:t>.2025 остатки субсидии подлежат возврату в областной бюджет до 01.02.2025.</w:t>
      </w:r>
    </w:p>
    <w:p w14:paraId="4FBA58C8" w14:textId="77777777" w:rsidR="001C6EED" w:rsidRDefault="001C6EED" w:rsidP="00A70CE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14:paraId="66923C9E" w14:textId="2EEF082D" w:rsidR="000E2C77" w:rsidRDefault="00644A82" w:rsidP="0087597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="000E2C77">
        <w:rPr>
          <w:rFonts w:ascii="Times New Roman" w:hAnsi="Times New Roman"/>
          <w:b/>
          <w:sz w:val="28"/>
        </w:rPr>
        <w:t xml:space="preserve">. Требования к отчетности </w:t>
      </w:r>
    </w:p>
    <w:p w14:paraId="6C1046D0" w14:textId="44CFDE2F" w:rsidR="00865ABB" w:rsidRDefault="00865ABB" w:rsidP="00A70CE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50435B85" w14:textId="14632D73" w:rsidR="00865ABB" w:rsidRDefault="00865ABB" w:rsidP="00865AB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</w:rPr>
        <w:t>4.1.</w:t>
      </w:r>
      <w:r w:rsidR="00DB72D0">
        <w:rPr>
          <w:rFonts w:ascii="Times New Roman" w:hAnsi="Times New Roman"/>
          <w:sz w:val="28"/>
        </w:rPr>
        <w:t> </w:t>
      </w:r>
      <w:r w:rsidR="00F908F2">
        <w:rPr>
          <w:rFonts w:ascii="Times New Roman" w:hAnsi="Times New Roman"/>
          <w:sz w:val="28"/>
        </w:rPr>
        <w:t xml:space="preserve">Некоммерческие организации </w:t>
      </w:r>
      <w:r>
        <w:rPr>
          <w:rFonts w:ascii="Times New Roman" w:hAnsi="Times New Roman"/>
          <w:sz w:val="28"/>
        </w:rPr>
        <w:t xml:space="preserve">ежеквартально, не позднее </w:t>
      </w:r>
      <w:r w:rsidR="009F770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20-го числа месяца, следующего за отчетным кварталом, представля</w:t>
      </w:r>
      <w:r w:rsidR="00CF0699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 в министерство отчет</w:t>
      </w:r>
      <w:r w:rsidR="001C6EED">
        <w:rPr>
          <w:rFonts w:ascii="Times New Roman" w:hAnsi="Times New Roman"/>
          <w:sz w:val="28"/>
        </w:rPr>
        <w:t xml:space="preserve"> </w:t>
      </w:r>
      <w:r w:rsidR="00A70CE9">
        <w:rPr>
          <w:rFonts w:ascii="Times New Roman" w:hAnsi="Times New Roman"/>
          <w:sz w:val="28"/>
        </w:rPr>
        <w:t>о достижении</w:t>
      </w:r>
      <w:r w:rsidR="0021076E">
        <w:rPr>
          <w:rFonts w:ascii="Times New Roman" w:hAnsi="Times New Roman"/>
          <w:sz w:val="28"/>
        </w:rPr>
        <w:t xml:space="preserve"> значени</w:t>
      </w:r>
      <w:r w:rsidR="009334B1">
        <w:rPr>
          <w:rFonts w:ascii="Times New Roman" w:hAnsi="Times New Roman"/>
          <w:sz w:val="28"/>
        </w:rPr>
        <w:t>й</w:t>
      </w:r>
      <w:r w:rsidR="0021076E">
        <w:rPr>
          <w:rFonts w:ascii="Times New Roman" w:hAnsi="Times New Roman"/>
          <w:sz w:val="28"/>
        </w:rPr>
        <w:t xml:space="preserve"> резуль</w:t>
      </w:r>
      <w:r w:rsidR="004E17D2">
        <w:rPr>
          <w:rFonts w:ascii="Times New Roman" w:hAnsi="Times New Roman"/>
          <w:sz w:val="28"/>
        </w:rPr>
        <w:t>та</w:t>
      </w:r>
      <w:r w:rsidR="0021076E">
        <w:rPr>
          <w:rFonts w:ascii="Times New Roman" w:hAnsi="Times New Roman"/>
          <w:sz w:val="28"/>
        </w:rPr>
        <w:t>т</w:t>
      </w:r>
      <w:r w:rsidR="009334B1">
        <w:rPr>
          <w:rFonts w:ascii="Times New Roman" w:hAnsi="Times New Roman"/>
          <w:sz w:val="28"/>
        </w:rPr>
        <w:t>ов</w:t>
      </w:r>
      <w:r w:rsidR="00C660B0">
        <w:rPr>
          <w:rFonts w:ascii="Times New Roman" w:hAnsi="Times New Roman"/>
          <w:sz w:val="28"/>
        </w:rPr>
        <w:t xml:space="preserve"> предоставления субсидии</w:t>
      </w:r>
      <w:r w:rsidR="0021076E">
        <w:rPr>
          <w:rFonts w:ascii="Times New Roman" w:hAnsi="Times New Roman"/>
          <w:sz w:val="28"/>
        </w:rPr>
        <w:t xml:space="preserve">, отчет </w:t>
      </w:r>
      <w:r w:rsidR="00C660B0">
        <w:rPr>
          <w:rFonts w:ascii="Times New Roman" w:hAnsi="Times New Roman"/>
          <w:sz w:val="28"/>
        </w:rPr>
        <w:t>об осуществлении расходов, источником финансового обеспечения котор</w:t>
      </w:r>
      <w:r w:rsidR="00A70CE9">
        <w:rPr>
          <w:rFonts w:ascii="Times New Roman" w:hAnsi="Times New Roman"/>
          <w:sz w:val="28"/>
        </w:rPr>
        <w:t>ых</w:t>
      </w:r>
      <w:r w:rsidR="00C660B0">
        <w:rPr>
          <w:rFonts w:ascii="Times New Roman" w:hAnsi="Times New Roman"/>
          <w:sz w:val="28"/>
        </w:rPr>
        <w:t xml:space="preserve"> является субсидия</w:t>
      </w:r>
      <w:r w:rsidR="00A70CE9">
        <w:rPr>
          <w:rFonts w:ascii="Times New Roman" w:hAnsi="Times New Roman"/>
          <w:sz w:val="28"/>
        </w:rPr>
        <w:t>,</w:t>
      </w:r>
      <w:r w:rsidR="00C660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формам, предусмотренным типовыми формами, установленными Министерством финансов Российской </w:t>
      </w:r>
      <w:r w:rsidR="000A0707">
        <w:rPr>
          <w:rFonts w:ascii="Times New Roman" w:hAnsi="Times New Roman"/>
          <w:sz w:val="28"/>
        </w:rPr>
        <w:t>Федерации</w:t>
      </w:r>
      <w:r w:rsidR="00A70CE9">
        <w:rPr>
          <w:rFonts w:ascii="Times New Roman" w:hAnsi="Times New Roman"/>
          <w:sz w:val="28"/>
        </w:rPr>
        <w:t>,</w:t>
      </w:r>
      <w:r w:rsidR="000A0707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системе «Электронный бюджет».</w:t>
      </w:r>
    </w:p>
    <w:p w14:paraId="1F910001" w14:textId="23D0C701" w:rsidR="00865ABB" w:rsidRPr="00865ABB" w:rsidRDefault="00865ABB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4.2. 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14:paraId="18B9E29C" w14:textId="4656347B" w:rsidR="00865ABB" w:rsidRPr="00865ABB" w:rsidRDefault="00865ABB" w:rsidP="00865ABB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4.2.1. В течение 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15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после получения отчет</w:t>
      </w:r>
      <w:r w:rsidR="00A70CE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ов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, указанн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ых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пункте 4.1 настоящего Порядка, проверяет полноту и достоверность сведений, указанных в н</w:t>
      </w:r>
      <w:r w:rsidR="00CF0699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их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</w:p>
    <w:p w14:paraId="2E372FA6" w14:textId="7AF93441" w:rsidR="00865ABB" w:rsidRPr="00865ABB" w:rsidRDefault="00865ABB" w:rsidP="00865ABB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4.2.2. В случае выявления неполноты и недостоверности сведений, содержащихся в </w:t>
      </w:r>
      <w:r w:rsidR="007D75AD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отчет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ах</w:t>
      </w:r>
      <w:r w:rsidR="007D75AD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указанных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пункте 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4.1 настоящего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Порядка</w:t>
      </w:r>
      <w:r w:rsidR="00CF0699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течение 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сообщает 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 отказе в приятии </w:t>
      </w:r>
      <w:r w:rsidR="00CF069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таких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отчет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ов</w:t>
      </w:r>
      <w:r w:rsidR="004558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 необходимости 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их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доработки в течение 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рабочих дней.</w:t>
      </w:r>
    </w:p>
    <w:p w14:paraId="162BB6E5" w14:textId="0BFDCA7D" w:rsidR="00865ABB" w:rsidRDefault="00865ABB" w:rsidP="004E17D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4.2.3. В случае достаточности и достоверности сведений, содержащихся в </w:t>
      </w:r>
      <w:r w:rsidR="007D75AD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отчет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ах, </w:t>
      </w:r>
      <w:r w:rsidR="007D75AD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указанных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пункте 4.1 настоящего Порядка, в течение </w:t>
      </w:r>
      <w:r w:rsidR="004558C4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принимает указанны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отчет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ы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224DE39F" w14:textId="77777777" w:rsidR="004E17D2" w:rsidRDefault="004E17D2" w:rsidP="004E17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6C971665" w14:textId="5C5BD130" w:rsidR="00865ABB" w:rsidRDefault="00865ABB" w:rsidP="004E17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5. Контроль за соблюдением условий и порядка предоставления</w:t>
      </w:r>
      <w:r w:rsidRPr="00865ABB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br/>
        <w:t>субсидии и ответственность за их нарушение</w:t>
      </w:r>
    </w:p>
    <w:p w14:paraId="497501A4" w14:textId="77777777" w:rsidR="004E17D2" w:rsidRPr="00865ABB" w:rsidRDefault="004E17D2" w:rsidP="004E17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5826D063" w14:textId="3BD3512C" w:rsidR="00865ABB" w:rsidRPr="00865ABB" w:rsidRDefault="00865ABB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5.1.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Министерство 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как получатель бюджетных средств осуществляет</w:t>
      </w:r>
      <w:r w:rsidR="00375A30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проверк</w:t>
      </w:r>
      <w:r w:rsidR="00DD30C4">
        <w:rPr>
          <w:rFonts w:ascii="Times New Roman" w:eastAsia="Calibri" w:hAnsi="Times New Roman"/>
          <w:color w:val="auto"/>
          <w:sz w:val="28"/>
          <w:szCs w:val="28"/>
          <w:lang w:eastAsia="en-US"/>
        </w:rPr>
        <w:t>у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соблюдения 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некоммерческими </w:t>
      </w:r>
      <w:r w:rsidR="00DC58A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организациями</w:t>
      </w:r>
      <w:r w:rsidR="00E35A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C58AC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условий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порядка</w:t>
      </w:r>
      <w:r w:rsidR="004E17D2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4E17D2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предоставления субсидии, в том числе в части достижения результат</w:t>
      </w:r>
      <w:r w:rsidR="009334B1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ов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предоставления субсидии, а также проверк</w:t>
      </w:r>
      <w:r w:rsidR="00E35A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у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осуществляют орган</w:t>
      </w:r>
      <w:r w:rsidR="00E35A45">
        <w:rPr>
          <w:rFonts w:ascii="Times New Roman" w:eastAsia="Calibri" w:hAnsi="Times New Roman"/>
          <w:color w:val="auto"/>
          <w:sz w:val="28"/>
          <w:szCs w:val="28"/>
          <w:lang w:eastAsia="en-US"/>
        </w:rPr>
        <w:t>ы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государственного финансового контроля в соответствии со статьями 268.1 и 269.2 Бюджетного кодекса Российской Федерации.</w:t>
      </w:r>
    </w:p>
    <w:p w14:paraId="068B8A79" w14:textId="665FC186" w:rsidR="0063191C" w:rsidRPr="0063191C" w:rsidRDefault="00865ABB" w:rsidP="0063191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5.2.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Нарушение </w:t>
      </w:r>
      <w:r w:rsidR="000A070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некоммерческими организациями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3191C" w:rsidRPr="0063191C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условий и порядка предоставления субсидии влечет возврат субсидии в областной бюджет.</w:t>
      </w:r>
    </w:p>
    <w:p w14:paraId="21AD58D3" w14:textId="733E5FB6" w:rsidR="00865ABB" w:rsidRPr="00865ABB" w:rsidRDefault="00865ABB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5.3. В случае выявления </w:t>
      </w:r>
      <w:r w:rsidR="0007677F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министерством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органами государственного финансового контроля нарушений условий и порядка предоставления субсидии:</w:t>
      </w:r>
    </w:p>
    <w:p w14:paraId="12354E41" w14:textId="7CD3376A" w:rsidR="00865ABB" w:rsidRPr="00865ABB" w:rsidRDefault="0007677F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="00865ABB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течение </w:t>
      </w:r>
      <w:r w:rsidR="004558C4">
        <w:rPr>
          <w:rFonts w:ascii="Times New Roman" w:eastAsia="Calibri" w:hAnsi="Times New Roman"/>
          <w:color w:val="auto"/>
          <w:sz w:val="28"/>
          <w:szCs w:val="28"/>
          <w:lang w:eastAsia="en-US"/>
        </w:rPr>
        <w:t>30</w:t>
      </w:r>
      <w:r w:rsidR="00865ABB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со дня выявления нарушения готовит письмо с требованием о возврате субсидии в областной бюджет и направляет его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</w:t>
      </w:r>
      <w:r w:rsidR="00E35A45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bookmarkStart w:id="15" w:name="_Hlk163143555"/>
      <w:r w:rsidR="00865ABB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bookmarkEnd w:id="15"/>
    <w:p w14:paraId="2207BE8D" w14:textId="3B4A7DE6" w:rsidR="00865ABB" w:rsidRPr="00865ABB" w:rsidRDefault="00865ABB" w:rsidP="00865AB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случае невозврата в установленный срок в областной бюджет субсидии </w:t>
      </w:r>
      <w:r w:rsidR="0007677F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готовит и направляет в течение </w:t>
      </w:r>
      <w:r w:rsidR="009334B1">
        <w:rPr>
          <w:rFonts w:ascii="Times New Roman" w:eastAsia="Calibri" w:hAnsi="Times New Roman"/>
          <w:color w:val="auto"/>
          <w:sz w:val="28"/>
          <w:szCs w:val="28"/>
          <w:lang w:eastAsia="en-US"/>
        </w:rPr>
        <w:t>30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рабочих дней после истечения установленного срока в суд исковое заявление о взыскании в областной бюджет субсидии с </w:t>
      </w:r>
      <w:r w:rsidR="0007677F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некоммерческой организации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3F151635" w14:textId="138E2756" w:rsidR="00A93477" w:rsidRDefault="00A93477" w:rsidP="004558C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5.4.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В случае если </w:t>
      </w:r>
      <w:r>
        <w:rPr>
          <w:rFonts w:ascii="Times New Roman" w:hAnsi="Times New Roman"/>
          <w:color w:val="auto"/>
          <w:sz w:val="28"/>
          <w:szCs w:val="28"/>
        </w:rPr>
        <w:t>некоммерческой организацией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по состоянию на </w:t>
      </w:r>
      <w:r w:rsidR="008F0152">
        <w:rPr>
          <w:rFonts w:ascii="Times New Roman" w:hAnsi="Times New Roman"/>
          <w:color w:val="auto"/>
          <w:sz w:val="28"/>
          <w:szCs w:val="28"/>
        </w:rPr>
        <w:t>31.12.2024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не достигнут</w:t>
      </w:r>
      <w:r w:rsidR="00AC7B08">
        <w:rPr>
          <w:rFonts w:ascii="Times New Roman" w:hAnsi="Times New Roman"/>
          <w:color w:val="auto"/>
          <w:sz w:val="28"/>
          <w:szCs w:val="28"/>
        </w:rPr>
        <w:t>ы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значени</w:t>
      </w:r>
      <w:r w:rsidR="00AC7B08">
        <w:rPr>
          <w:rFonts w:ascii="Times New Roman" w:hAnsi="Times New Roman"/>
          <w:color w:val="auto"/>
          <w:sz w:val="28"/>
          <w:szCs w:val="28"/>
        </w:rPr>
        <w:t>я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34B1" w:rsidRPr="00A93477">
        <w:rPr>
          <w:rFonts w:ascii="Times New Roman" w:hAnsi="Times New Roman"/>
          <w:color w:val="auto"/>
          <w:sz w:val="28"/>
          <w:szCs w:val="28"/>
        </w:rPr>
        <w:t>результ</w:t>
      </w:r>
      <w:r w:rsidR="009334B1">
        <w:rPr>
          <w:rFonts w:ascii="Times New Roman" w:hAnsi="Times New Roman"/>
          <w:color w:val="auto"/>
          <w:sz w:val="28"/>
          <w:szCs w:val="28"/>
        </w:rPr>
        <w:t>атов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предоставления субсидии, установленн</w:t>
      </w:r>
      <w:r w:rsidR="00AC7B08">
        <w:rPr>
          <w:rFonts w:ascii="Times New Roman" w:hAnsi="Times New Roman"/>
          <w:color w:val="auto"/>
          <w:sz w:val="28"/>
          <w:szCs w:val="28"/>
        </w:rPr>
        <w:t>ые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соглашением, то до 01.05.2025 в областной бюджет подлежит возврату </w:t>
      </w:r>
      <w:r w:rsidR="009B1EB5">
        <w:rPr>
          <w:rFonts w:ascii="Times New Roman" w:hAnsi="Times New Roman"/>
          <w:color w:val="auto"/>
          <w:sz w:val="28"/>
          <w:szCs w:val="28"/>
        </w:rPr>
        <w:t>объем средств,</w:t>
      </w:r>
      <w:r w:rsidRPr="00A93477">
        <w:rPr>
          <w:rFonts w:ascii="Times New Roman" w:hAnsi="Times New Roman"/>
          <w:color w:val="auto"/>
          <w:sz w:val="28"/>
          <w:szCs w:val="28"/>
        </w:rPr>
        <w:t xml:space="preserve"> определяемый по формуле:</w:t>
      </w:r>
      <w:r w:rsidR="009334B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0F161A4" w14:textId="77777777" w:rsidR="009334B1" w:rsidRDefault="009334B1" w:rsidP="004558C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240CB75" w14:textId="5BCC90EC" w:rsidR="009B1EB5" w:rsidRDefault="00FE1B51" w:rsidP="00E35A45">
      <w:pPr>
        <w:widowControl w:val="0"/>
        <w:autoSpaceDE w:val="0"/>
        <w:autoSpaceDN w:val="0"/>
        <w:spacing w:after="20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="009B1EB5">
        <w:rPr>
          <w:rFonts w:ascii="Times New Roman" w:hAnsi="Times New Roman"/>
          <w:color w:val="auto"/>
          <w:sz w:val="28"/>
          <w:szCs w:val="28"/>
          <w:vertAlign w:val="superscript"/>
          <w:lang w:val="en-US"/>
        </w:rPr>
        <w:t>B</w:t>
      </w:r>
      <w:r w:rsidR="009B1EB5" w:rsidRPr="009B1EB5">
        <w:rPr>
          <w:rFonts w:ascii="Times New Roman" w:hAnsi="Times New Roman"/>
          <w:color w:val="auto"/>
          <w:sz w:val="28"/>
          <w:szCs w:val="28"/>
          <w:vertAlign w:val="subscript"/>
          <w:lang w:val="en-US"/>
        </w:rPr>
        <w:t>i</w:t>
      </w:r>
      <w:proofErr w:type="spellEnd"/>
      <w:r w:rsidR="009B1EB5" w:rsidRPr="006F1CD0">
        <w:rPr>
          <w:rFonts w:ascii="Times New Roman" w:hAnsi="Times New Roman"/>
          <w:color w:val="auto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="00504671" w:rsidRPr="00504671">
        <w:rPr>
          <w:rFonts w:ascii="Times New Roman" w:hAnsi="Times New Roman"/>
          <w:color w:val="auto"/>
          <w:sz w:val="28"/>
          <w:szCs w:val="28"/>
          <w:vertAlign w:val="subscript"/>
          <w:lang w:val="en-US"/>
        </w:rPr>
        <w:t>i</w:t>
      </w:r>
      <w:r w:rsidR="009B1EB5" w:rsidRPr="009B1EB5">
        <w:rPr>
          <w:rFonts w:ascii="Times New Roman" w:hAnsi="Times New Roman"/>
          <w:color w:val="auto"/>
          <w:sz w:val="28"/>
          <w:szCs w:val="28"/>
          <w:vertAlign w:val="superscript"/>
          <w:lang w:val="en-US"/>
        </w:rPr>
        <w:t>s</w:t>
      </w:r>
      <w:r w:rsidR="00504671" w:rsidRPr="006F1CD0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="00504671" w:rsidRPr="006F1CD0">
        <w:rPr>
          <w:rFonts w:ascii="Times New Roman" w:hAnsi="Times New Roman"/>
          <w:color w:val="auto"/>
          <w:sz w:val="28"/>
          <w:szCs w:val="28"/>
        </w:rPr>
        <w:t>*</w:t>
      </w:r>
      <w:r w:rsidR="00504671">
        <w:rPr>
          <w:rFonts w:ascii="Times New Roman" w:hAnsi="Times New Roman"/>
          <w:color w:val="auto"/>
          <w:sz w:val="28"/>
          <w:szCs w:val="28"/>
          <w:lang w:val="en-US"/>
        </w:rPr>
        <w:t>K</w:t>
      </w:r>
      <w:r w:rsidR="00504671">
        <w:rPr>
          <w:rFonts w:ascii="Times New Roman" w:hAnsi="Times New Roman"/>
          <w:color w:val="auto"/>
          <w:sz w:val="28"/>
          <w:szCs w:val="28"/>
        </w:rPr>
        <w:t>, где:</w:t>
      </w:r>
    </w:p>
    <w:p w14:paraId="622E1ED1" w14:textId="71800E97" w:rsidR="00504671" w:rsidRPr="00504671" w:rsidRDefault="00FE1B51" w:rsidP="00E35A4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="00504671">
        <w:rPr>
          <w:rFonts w:ascii="Times New Roman" w:hAnsi="Times New Roman"/>
          <w:color w:val="auto"/>
          <w:sz w:val="28"/>
          <w:szCs w:val="28"/>
          <w:vertAlign w:val="superscript"/>
          <w:lang w:val="en-US"/>
        </w:rPr>
        <w:t>B</w:t>
      </w:r>
      <w:r w:rsidR="00504671" w:rsidRPr="009B1EB5">
        <w:rPr>
          <w:rFonts w:ascii="Times New Roman" w:hAnsi="Times New Roman"/>
          <w:color w:val="auto"/>
          <w:sz w:val="28"/>
          <w:szCs w:val="28"/>
          <w:vertAlign w:val="subscript"/>
          <w:lang w:val="en-US"/>
        </w:rPr>
        <w:t>i</w:t>
      </w:r>
      <w:proofErr w:type="spellEnd"/>
      <w:r w:rsidR="00E35A4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504671">
        <w:rPr>
          <w:rFonts w:ascii="Times New Roman" w:hAnsi="Times New Roman"/>
          <w:color w:val="auto"/>
          <w:sz w:val="28"/>
          <w:szCs w:val="28"/>
        </w:rPr>
        <w:t>–</w:t>
      </w:r>
      <w:r w:rsidR="00E35A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0467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0302">
        <w:rPr>
          <w:rFonts w:ascii="Times New Roman" w:hAnsi="Times New Roman"/>
          <w:color w:val="auto"/>
          <w:sz w:val="28"/>
          <w:szCs w:val="28"/>
        </w:rPr>
        <w:t>объем</w:t>
      </w:r>
      <w:proofErr w:type="gramEnd"/>
      <w:r w:rsidR="009C0302">
        <w:rPr>
          <w:rFonts w:ascii="Times New Roman" w:hAnsi="Times New Roman"/>
          <w:color w:val="auto"/>
          <w:sz w:val="28"/>
          <w:szCs w:val="28"/>
        </w:rPr>
        <w:t xml:space="preserve"> средств, подлежащий возврату в областной бюджет</w:t>
      </w:r>
      <w:r w:rsidR="004558C4">
        <w:rPr>
          <w:rFonts w:ascii="Times New Roman" w:hAnsi="Times New Roman"/>
          <w:color w:val="auto"/>
          <w:sz w:val="28"/>
          <w:szCs w:val="28"/>
        </w:rPr>
        <w:t>;</w:t>
      </w:r>
      <w:r w:rsidR="0050467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56D0A50" w14:textId="58BC9F14" w:rsidR="00504671" w:rsidRPr="00504671" w:rsidRDefault="00FE1B51" w:rsidP="00E35A4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="00504671" w:rsidRPr="00504671">
        <w:rPr>
          <w:rFonts w:ascii="Times New Roman" w:hAnsi="Times New Roman"/>
          <w:color w:val="auto"/>
          <w:sz w:val="28"/>
          <w:szCs w:val="28"/>
          <w:vertAlign w:val="subscript"/>
          <w:lang w:val="en-US"/>
        </w:rPr>
        <w:t>i</w:t>
      </w:r>
      <w:r w:rsidR="00504671" w:rsidRPr="009B1EB5">
        <w:rPr>
          <w:rFonts w:ascii="Times New Roman" w:hAnsi="Times New Roman"/>
          <w:color w:val="auto"/>
          <w:sz w:val="28"/>
          <w:szCs w:val="28"/>
          <w:vertAlign w:val="superscript"/>
          <w:lang w:val="en-US"/>
        </w:rPr>
        <w:t>s</w:t>
      </w:r>
      <w:r w:rsidR="00E35A4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="00504671">
        <w:rPr>
          <w:rFonts w:ascii="Times New Roman" w:hAnsi="Times New Roman"/>
          <w:color w:val="auto"/>
          <w:sz w:val="28"/>
          <w:szCs w:val="28"/>
        </w:rPr>
        <w:t xml:space="preserve"> объем субсидии, полученный некоммерческой организацией</w:t>
      </w:r>
      <w:r w:rsidR="004558C4">
        <w:rPr>
          <w:rFonts w:ascii="Times New Roman" w:hAnsi="Times New Roman"/>
          <w:color w:val="auto"/>
          <w:sz w:val="28"/>
          <w:szCs w:val="28"/>
        </w:rPr>
        <w:t>;</w:t>
      </w:r>
      <w:r w:rsidR="0050467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3DC5E99" w14:textId="44090D79" w:rsidR="001D5EB4" w:rsidRDefault="001D5EB4" w:rsidP="00E35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color w:val="auto"/>
          <w:sz w:val="20"/>
          <w:lang w:eastAsia="en-US"/>
          <w14:ligatures w14:val="standardContextual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К</w:t>
      </w:r>
      <w:r w:rsidR="00E35A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E35A45">
        <w:rPr>
          <w:rFonts w:ascii="Times New Roman" w:hAnsi="Times New Roman"/>
          <w:color w:val="auto"/>
          <w:sz w:val="28"/>
          <w:szCs w:val="28"/>
        </w:rPr>
        <w:t>–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1D5EB4">
        <w:rPr>
          <w:rFonts w:ascii="Times New Roman" w:eastAsiaTheme="minorHAnsi" w:hAnsi="Times New Roman"/>
          <w:color w:val="auto"/>
          <w:sz w:val="28"/>
          <w:szCs w:val="28"/>
          <w:lang w:eastAsia="en-US"/>
          <w14:ligatures w14:val="standardContextual"/>
        </w:rPr>
        <w:t>коэффициент, равный 0,1.</w:t>
      </w:r>
    </w:p>
    <w:p w14:paraId="77C272B4" w14:textId="42F57416" w:rsidR="00A93477" w:rsidRPr="00A93477" w:rsidRDefault="00A93477" w:rsidP="00E35A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5.5.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 наличии оснований, предусмотренных пунктом 5.4 настоящего Порядка, </w:t>
      </w:r>
      <w:r w:rsidR="00B76B90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министерство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14:paraId="79B75F78" w14:textId="28CCDD4D" w:rsidR="00A93477" w:rsidRDefault="00A93477" w:rsidP="00A934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5.5.1. В срок до 01.04.2025 направляет </w:t>
      </w:r>
      <w:r w:rsidR="00B76B9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организации </w:t>
      </w: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требование о возврате средств в областной бюджет в срок до 01.05.2025.</w:t>
      </w:r>
    </w:p>
    <w:p w14:paraId="56529BF4" w14:textId="7AF86C22" w:rsidR="004E17D2" w:rsidRDefault="004E17D2" w:rsidP="00A934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27594A4A" w14:textId="77777777" w:rsidR="00D25603" w:rsidRPr="00A93477" w:rsidRDefault="00D25603" w:rsidP="00A934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AD67702" w14:textId="77777777" w:rsidR="00A93477" w:rsidRPr="00A93477" w:rsidRDefault="00A93477" w:rsidP="00A934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3477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5.5.2. В срок до 10.05.2025 представляет в министерство финансов Кировской области информацию о возврате (невозврате) средств в областной бюджет.</w:t>
      </w:r>
    </w:p>
    <w:p w14:paraId="538A409C" w14:textId="50E3B8A2" w:rsidR="00865ABB" w:rsidRDefault="00865ABB" w:rsidP="00865A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5.</w:t>
      </w:r>
      <w:r w:rsidR="00B76B90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B76B90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случае невозврата </w:t>
      </w:r>
      <w:r w:rsidR="00D74A7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некоммерческой </w:t>
      </w:r>
      <w:r w:rsidR="00DC58A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организацией </w:t>
      </w:r>
      <w:r w:rsidR="00DC58AC"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средств</w:t>
      </w:r>
      <w:r w:rsidRPr="00865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областной бюджет взыскивает их в судебном порядке.</w:t>
      </w:r>
    </w:p>
    <w:p w14:paraId="4B2EFC49" w14:textId="1693BD95" w:rsidR="00B40D59" w:rsidRDefault="00B40D59" w:rsidP="00865A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5.6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случае применения мер ответственности </w:t>
      </w:r>
      <w:r w:rsidR="00CA5B7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Кировской области в соответствии </w:t>
      </w:r>
      <w:r w:rsidR="002A33E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соглашением</w:t>
      </w:r>
      <w:r w:rsidR="00CA5B7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 предоставлении единой субсидии из федерального</w:t>
      </w:r>
      <w:r w:rsidR="00B8410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CA5B7A">
        <w:rPr>
          <w:rFonts w:ascii="Times New Roman" w:eastAsia="Calibri" w:hAnsi="Times New Roman"/>
          <w:color w:val="auto"/>
          <w:sz w:val="28"/>
          <w:szCs w:val="28"/>
          <w:lang w:eastAsia="en-US"/>
        </w:rPr>
        <w:t>бюджета </w:t>
      </w:r>
      <w:r w:rsidR="00680DD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бюджету субъекта Российской Федерации,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заключенным между Правительством Кировской области и </w:t>
      </w:r>
      <w:r w:rsidR="00680DD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министерством экономического развития </w:t>
      </w:r>
      <w:r w:rsidR="00CF154E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Российской Федерации</w:t>
      </w:r>
      <w:r w:rsidR="00680DD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рамках национального проекта «Туризм</w:t>
      </w:r>
      <w:r w:rsidR="00CA5B7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индустрия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гостеприимств</w:t>
      </w:r>
      <w:r w:rsidR="00CA5B7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»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CF154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соответствующие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меры ответственности</w:t>
      </w:r>
      <w:r w:rsidR="00680DD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примен</w:t>
      </w:r>
      <w:r w:rsidR="003711D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яются </w:t>
      </w:r>
      <w:r w:rsidR="00680DD8">
        <w:rPr>
          <w:rFonts w:ascii="Times New Roman" w:eastAsia="Calibri" w:hAnsi="Times New Roman"/>
          <w:color w:val="auto"/>
          <w:sz w:val="28"/>
          <w:szCs w:val="28"/>
          <w:lang w:eastAsia="en-US"/>
        </w:rPr>
        <w:t>к некоммерческ</w:t>
      </w:r>
      <w:r w:rsidR="002A33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ой</w:t>
      </w:r>
      <w:r w:rsidR="00680DD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организаци</w:t>
      </w:r>
      <w:r w:rsidR="002A33E0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7D75A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</w:t>
      </w:r>
      <w:r w:rsidR="00CF154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соответствии с заключенным соглашением</w:t>
      </w:r>
      <w:r w:rsidR="003711DD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CF154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07ABA524" w14:textId="25FC8878" w:rsidR="00865ABB" w:rsidRDefault="002A33E0" w:rsidP="0087597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</w:rPr>
      </w:pPr>
      <w:r w:rsidRPr="008F0152">
        <w:rPr>
          <w:rFonts w:ascii="Times New Roman" w:hAnsi="Times New Roman"/>
          <w:bCs/>
          <w:sz w:val="28"/>
        </w:rPr>
        <w:t>5.</w:t>
      </w:r>
      <w:r>
        <w:rPr>
          <w:rFonts w:ascii="Times New Roman" w:hAnsi="Times New Roman"/>
          <w:bCs/>
          <w:sz w:val="28"/>
        </w:rPr>
        <w:t>7</w:t>
      </w:r>
      <w:r w:rsidR="007D75AD">
        <w:rPr>
          <w:rFonts w:ascii="Times New Roman" w:hAnsi="Times New Roman"/>
          <w:bCs/>
          <w:sz w:val="28"/>
        </w:rPr>
        <w:t>.</w:t>
      </w:r>
      <w:r w:rsidRPr="008F0152">
        <w:rPr>
          <w:rFonts w:ascii="Times New Roman" w:hAnsi="Times New Roman"/>
          <w:bCs/>
          <w:sz w:val="28"/>
        </w:rPr>
        <w:t xml:space="preserve"> Мониторинг</w:t>
      </w:r>
      <w:r w:rsidR="008F0152" w:rsidRPr="008F0152">
        <w:rPr>
          <w:rFonts w:ascii="Times New Roman" w:hAnsi="Times New Roman"/>
          <w:bCs/>
          <w:sz w:val="28"/>
        </w:rPr>
        <w:t xml:space="preserve"> достижения </w:t>
      </w:r>
      <w:r w:rsidR="004B1A21">
        <w:rPr>
          <w:rFonts w:ascii="Times New Roman" w:hAnsi="Times New Roman"/>
          <w:bCs/>
          <w:sz w:val="28"/>
        </w:rPr>
        <w:t xml:space="preserve"> </w:t>
      </w:r>
      <w:r w:rsidR="008F0152" w:rsidRPr="008F0152">
        <w:rPr>
          <w:rFonts w:ascii="Times New Roman" w:hAnsi="Times New Roman"/>
          <w:bCs/>
          <w:sz w:val="28"/>
        </w:rPr>
        <w:t>результат</w:t>
      </w:r>
      <w:r w:rsidR="004F7225">
        <w:rPr>
          <w:rFonts w:ascii="Times New Roman" w:hAnsi="Times New Roman"/>
          <w:bCs/>
          <w:sz w:val="28"/>
        </w:rPr>
        <w:t>ов</w:t>
      </w:r>
      <w:r w:rsidR="008F0152" w:rsidRPr="008F0152">
        <w:rPr>
          <w:rFonts w:ascii="Times New Roman" w:hAnsi="Times New Roman"/>
          <w:bCs/>
          <w:sz w:val="28"/>
        </w:rPr>
        <w:t xml:space="preserve"> </w:t>
      </w:r>
      <w:r w:rsidR="009334B1">
        <w:rPr>
          <w:rFonts w:ascii="Times New Roman" w:hAnsi="Times New Roman"/>
          <w:bCs/>
          <w:sz w:val="28"/>
        </w:rPr>
        <w:t xml:space="preserve">предоставления субсидии </w:t>
      </w:r>
      <w:r w:rsidR="008F0152" w:rsidRPr="008F0152">
        <w:rPr>
          <w:rFonts w:ascii="Times New Roman" w:hAnsi="Times New Roman"/>
          <w:bCs/>
          <w:sz w:val="28"/>
        </w:rPr>
        <w:t>исходя из достижения значени</w:t>
      </w:r>
      <w:r w:rsidR="00AC7B08">
        <w:rPr>
          <w:rFonts w:ascii="Times New Roman" w:hAnsi="Times New Roman"/>
          <w:bCs/>
          <w:sz w:val="28"/>
        </w:rPr>
        <w:t>й</w:t>
      </w:r>
      <w:r w:rsidR="008F0152" w:rsidRPr="008F0152">
        <w:rPr>
          <w:rFonts w:ascii="Times New Roman" w:hAnsi="Times New Roman"/>
          <w:bCs/>
          <w:sz w:val="28"/>
        </w:rPr>
        <w:t xml:space="preserve"> результат</w:t>
      </w:r>
      <w:r w:rsidR="004F7225">
        <w:rPr>
          <w:rFonts w:ascii="Times New Roman" w:hAnsi="Times New Roman"/>
          <w:bCs/>
          <w:sz w:val="28"/>
        </w:rPr>
        <w:t>ов</w:t>
      </w:r>
      <w:r w:rsidR="004B1A21">
        <w:rPr>
          <w:rFonts w:ascii="Times New Roman" w:hAnsi="Times New Roman"/>
          <w:bCs/>
          <w:sz w:val="28"/>
        </w:rPr>
        <w:t xml:space="preserve"> предоставления субсидии</w:t>
      </w:r>
      <w:r w:rsidR="008F0152" w:rsidRPr="008F0152">
        <w:rPr>
          <w:rFonts w:ascii="Times New Roman" w:hAnsi="Times New Roman"/>
          <w:bCs/>
          <w:sz w:val="28"/>
        </w:rPr>
        <w:t xml:space="preserve">, </w:t>
      </w:r>
      <w:r w:rsidR="00AC7B08">
        <w:rPr>
          <w:rFonts w:ascii="Times New Roman" w:hAnsi="Times New Roman"/>
          <w:bCs/>
          <w:sz w:val="28"/>
        </w:rPr>
        <w:t>установленных</w:t>
      </w:r>
      <w:r w:rsidR="008F0152" w:rsidRPr="008F0152">
        <w:rPr>
          <w:rFonts w:ascii="Times New Roman" w:hAnsi="Times New Roman"/>
          <w:bCs/>
          <w:sz w:val="28"/>
        </w:rPr>
        <w:t xml:space="preserve"> соглашением, и событий, отражающих факт завершения соответствующего мероприятия по получению результат</w:t>
      </w:r>
      <w:r w:rsidR="004F7225">
        <w:rPr>
          <w:rFonts w:ascii="Times New Roman" w:hAnsi="Times New Roman"/>
          <w:bCs/>
          <w:sz w:val="28"/>
        </w:rPr>
        <w:t>ов</w:t>
      </w:r>
      <w:r w:rsidR="00CD3EB6">
        <w:rPr>
          <w:rFonts w:ascii="Times New Roman" w:hAnsi="Times New Roman"/>
          <w:bCs/>
          <w:sz w:val="28"/>
        </w:rPr>
        <w:t xml:space="preserve"> предоставления субсидии, </w:t>
      </w:r>
      <w:r w:rsidR="008F0152" w:rsidRPr="008F0152">
        <w:rPr>
          <w:rFonts w:ascii="Times New Roman" w:hAnsi="Times New Roman"/>
          <w:bCs/>
          <w:sz w:val="28"/>
        </w:rPr>
        <w:t>осуществляется в порядке и по формам, которые утверждены Министерством финансов Российской Федерации.</w:t>
      </w:r>
    </w:p>
    <w:p w14:paraId="682460A5" w14:textId="569C780D" w:rsidR="006B6060" w:rsidRDefault="006B6060" w:rsidP="0087597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</w:rPr>
      </w:pPr>
    </w:p>
    <w:p w14:paraId="19C45CA7" w14:textId="4F488FAD" w:rsidR="009C45D1" w:rsidRDefault="003568C9" w:rsidP="009F770E">
      <w:pPr>
        <w:spacing w:after="0" w:line="36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336F82E8" w14:textId="77777777" w:rsidR="000E2C77" w:rsidRDefault="000E2C77" w:rsidP="009F770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472FF9B" w14:textId="77777777" w:rsidR="00360D30" w:rsidRDefault="00360D3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16" w:name="Par8"/>
      <w:bookmarkStart w:id="17" w:name="Par20"/>
      <w:bookmarkStart w:id="18" w:name="_Hlk57187400"/>
      <w:bookmarkEnd w:id="16"/>
      <w:bookmarkEnd w:id="17"/>
    </w:p>
    <w:p w14:paraId="5898F421" w14:textId="77777777" w:rsidR="00360D30" w:rsidRDefault="00360D30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B08049F" w14:textId="77777777" w:rsidR="00C43898" w:rsidRDefault="00C43898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D236839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6E16E8B7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679E8C4A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EAB975C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4BA5B8C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A36B50C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FDF1E5B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2162FC0F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9DA72E6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8049E20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D332326" w14:textId="77777777" w:rsidR="00FF2447" w:rsidRDefault="00FF2447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6B81B5E9" w14:textId="39A0BACA" w:rsidR="00CF1AC5" w:rsidRPr="00CF1AC5" w:rsidRDefault="004E17D2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</w:t>
      </w:r>
      <w:r w:rsidR="00CF1AC5" w:rsidRPr="00CF1AC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риложение </w:t>
      </w:r>
    </w:p>
    <w:p w14:paraId="6A2C9657" w14:textId="77777777" w:rsidR="00CF1AC5" w:rsidRPr="00CF1AC5" w:rsidRDefault="00CF1AC5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B907A9F" w14:textId="77777777" w:rsidR="00CF1AC5" w:rsidRPr="00CF1AC5" w:rsidRDefault="00CF1AC5" w:rsidP="00CF1AC5">
      <w:pPr>
        <w:spacing w:after="0" w:line="240" w:lineRule="auto"/>
        <w:ind w:left="5245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F1AC5">
        <w:rPr>
          <w:rFonts w:ascii="Times New Roman" w:eastAsia="Calibri" w:hAnsi="Times New Roman"/>
          <w:color w:val="auto"/>
          <w:sz w:val="28"/>
          <w:szCs w:val="28"/>
          <w:lang w:eastAsia="en-US"/>
        </w:rPr>
        <w:t>к Порядку</w:t>
      </w:r>
    </w:p>
    <w:p w14:paraId="00BCF8A3" w14:textId="77777777" w:rsidR="00CF1AC5" w:rsidRPr="00CF1AC5" w:rsidRDefault="00CF1AC5" w:rsidP="00CF1AC5">
      <w:pPr>
        <w:spacing w:after="0" w:line="360" w:lineRule="exact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CF1AC5" w:rsidRPr="00CF1AC5" w14:paraId="35EB1370" w14:textId="77777777" w:rsidTr="00180AAA">
        <w:tc>
          <w:tcPr>
            <w:tcW w:w="4786" w:type="dxa"/>
          </w:tcPr>
          <w:p w14:paraId="6C9B34A4" w14:textId="77777777" w:rsidR="00CF1AC5" w:rsidRPr="00CF1AC5" w:rsidRDefault="00CF1AC5" w:rsidP="00CF1A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F1AC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 бланке организации</w:t>
            </w:r>
          </w:p>
        </w:tc>
        <w:tc>
          <w:tcPr>
            <w:tcW w:w="4786" w:type="dxa"/>
          </w:tcPr>
          <w:p w14:paraId="0F046032" w14:textId="6858FA66" w:rsidR="00CF1AC5" w:rsidRPr="00CF1AC5" w:rsidRDefault="00CF1AC5" w:rsidP="00CF1AC5">
            <w:pPr>
              <w:autoSpaceDE w:val="0"/>
              <w:autoSpaceDN w:val="0"/>
              <w:adjustRightInd w:val="0"/>
              <w:spacing w:after="200" w:line="276" w:lineRule="auto"/>
              <w:ind w:left="46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16558F26" w14:textId="0EC121CF" w:rsidR="00CF1AC5" w:rsidRPr="00CF1AC5" w:rsidRDefault="0082381A" w:rsidP="00CF1AC5">
      <w:pPr>
        <w:spacing w:before="720" w:after="0" w:line="240" w:lineRule="auto"/>
        <w:jc w:val="center"/>
        <w:outlineLvl w:val="0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="00CF1AC5" w:rsidRPr="00CF1AC5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ЗАЯВКА</w:t>
      </w:r>
    </w:p>
    <w:p w14:paraId="6B616803" w14:textId="46494235" w:rsidR="00CF1AC5" w:rsidRPr="00CF1AC5" w:rsidRDefault="00CF1AC5" w:rsidP="00CF1AC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CF1AC5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на перечисление субсидии </w:t>
      </w:r>
    </w:p>
    <w:p w14:paraId="12E038AC" w14:textId="4E055C6C" w:rsidR="00CF1AC5" w:rsidRPr="00CF1AC5" w:rsidRDefault="00CF1AC5" w:rsidP="00D52D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1AC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Прошу перечислить субсидию </w:t>
      </w:r>
      <w:r w:rsidRPr="00CF1AC5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из областного бюджета </w:t>
      </w:r>
      <w:r w:rsidR="0082381A">
        <w:rPr>
          <w:rFonts w:ascii="Times New Roman" w:eastAsia="Calibri" w:hAnsi="Times New Roman"/>
          <w:sz w:val="28"/>
          <w:szCs w:val="28"/>
          <w:lang w:eastAsia="en-US"/>
        </w:rPr>
        <w:t xml:space="preserve">некоммерческой организации </w:t>
      </w:r>
      <w:r w:rsidR="00D1568E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реализацию</w:t>
      </w:r>
      <w:r w:rsidR="00D1568E" w:rsidRPr="002A1580">
        <w:rPr>
          <w:rFonts w:ascii="Times New Roman" w:hAnsi="Times New Roman"/>
          <w:color w:val="auto"/>
          <w:sz w:val="28"/>
          <w:szCs w:val="28"/>
        </w:rPr>
        <w:t xml:space="preserve"> мероприяти</w:t>
      </w:r>
      <w:r w:rsidR="00D52D55">
        <w:rPr>
          <w:rFonts w:ascii="Times New Roman" w:hAnsi="Times New Roman"/>
          <w:color w:val="auto"/>
          <w:sz w:val="28"/>
          <w:szCs w:val="28"/>
        </w:rPr>
        <w:t>я</w:t>
      </w:r>
      <w:r w:rsidR="00D1568E" w:rsidRPr="002A15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2D55">
        <w:rPr>
          <w:rFonts w:ascii="Times New Roman" w:hAnsi="Times New Roman"/>
          <w:color w:val="auto"/>
          <w:sz w:val="28"/>
          <w:szCs w:val="28"/>
        </w:rPr>
        <w:t xml:space="preserve">____________________________________________________________________________________________________________________________________в </w:t>
      </w:r>
      <w:r w:rsidRPr="00CF1AC5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размере ______________</w:t>
      </w:r>
      <w:r w:rsidR="007D75A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CF1AC5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(________________________________________).</w:t>
      </w:r>
    </w:p>
    <w:p w14:paraId="3EEAE272" w14:textId="77777777" w:rsidR="00CF1AC5" w:rsidRPr="00CF1AC5" w:rsidRDefault="00CF1AC5" w:rsidP="00CF1AC5">
      <w:pPr>
        <w:spacing w:after="0" w:line="240" w:lineRule="auto"/>
        <w:ind w:left="708"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CF1AC5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     (цифрами) </w:t>
      </w:r>
      <w:r w:rsidRPr="00CF1AC5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ab/>
      </w:r>
      <w:r w:rsidRPr="00CF1AC5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ab/>
      </w:r>
      <w:r w:rsidRPr="00CF1AC5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ab/>
      </w:r>
      <w:r w:rsidRPr="00CF1AC5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ab/>
      </w:r>
      <w:r w:rsidRPr="00CF1AC5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ab/>
        <w:t>(прописью)</w:t>
      </w:r>
    </w:p>
    <w:p w14:paraId="53FDFF96" w14:textId="77777777" w:rsidR="00CF1AC5" w:rsidRPr="00CF1AC5" w:rsidRDefault="00CF1AC5" w:rsidP="00CF1AC5">
      <w:pPr>
        <w:autoSpaceDE w:val="0"/>
        <w:autoSpaceDN w:val="0"/>
        <w:adjustRightInd w:val="0"/>
        <w:spacing w:after="200" w:line="276" w:lineRule="auto"/>
        <w:ind w:firstLine="1062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CF1AC5" w:rsidRPr="00CF1AC5" w14:paraId="4AD175B2" w14:textId="77777777" w:rsidTr="00180AAA">
        <w:tc>
          <w:tcPr>
            <w:tcW w:w="3510" w:type="dxa"/>
            <w:vAlign w:val="center"/>
          </w:tcPr>
          <w:p w14:paraId="70227203" w14:textId="28D9BE99" w:rsidR="00CF1AC5" w:rsidRPr="00CF1AC5" w:rsidRDefault="00D52D5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402" w:type="dxa"/>
          </w:tcPr>
          <w:p w14:paraId="747CC7B6" w14:textId="77777777" w:rsidR="00CF1AC5" w:rsidRPr="00CF1AC5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14:paraId="72067D3C" w14:textId="77777777" w:rsidR="00CF1AC5" w:rsidRPr="00CF1AC5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F1AC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____________________</w:t>
            </w:r>
          </w:p>
        </w:tc>
        <w:tc>
          <w:tcPr>
            <w:tcW w:w="2977" w:type="dxa"/>
          </w:tcPr>
          <w:p w14:paraId="7DFF6B31" w14:textId="77777777" w:rsidR="00CF1AC5" w:rsidRPr="00CF1AC5" w:rsidRDefault="00CF1AC5" w:rsidP="00CF1AC5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14:paraId="4AC03581" w14:textId="77777777" w:rsidR="00CF1AC5" w:rsidRPr="00CF1AC5" w:rsidRDefault="00CF1AC5" w:rsidP="00CF1AC5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F1AC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__________________</w:t>
            </w:r>
          </w:p>
        </w:tc>
      </w:tr>
      <w:tr w:rsidR="00CF1AC5" w:rsidRPr="00CF1AC5" w14:paraId="3C053A2C" w14:textId="77777777" w:rsidTr="00180AAA">
        <w:tc>
          <w:tcPr>
            <w:tcW w:w="3510" w:type="dxa"/>
            <w:vAlign w:val="center"/>
          </w:tcPr>
          <w:p w14:paraId="609D13B7" w14:textId="77777777" w:rsidR="00CF1AC5" w:rsidRPr="00CF1AC5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050A3C75" w14:textId="77777777" w:rsidR="00CF1AC5" w:rsidRPr="00CF1AC5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F1AC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            (подпись)</w:t>
            </w:r>
          </w:p>
        </w:tc>
        <w:tc>
          <w:tcPr>
            <w:tcW w:w="2977" w:type="dxa"/>
          </w:tcPr>
          <w:p w14:paraId="74BE1A56" w14:textId="77777777" w:rsidR="00CF1AC5" w:rsidRPr="00CF1AC5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F1AC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CF1AC5" w:rsidRPr="00CF1AC5" w14:paraId="278C1DDA" w14:textId="77777777" w:rsidTr="00180AAA">
        <w:tc>
          <w:tcPr>
            <w:tcW w:w="3510" w:type="dxa"/>
          </w:tcPr>
          <w:p w14:paraId="2F95773D" w14:textId="77777777" w:rsidR="00CF1AC5" w:rsidRPr="00CF1AC5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14:paraId="140C1D0E" w14:textId="77777777" w:rsidR="00CF1AC5" w:rsidRPr="007D75AD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D75A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М.П. (при наличии)</w:t>
            </w:r>
          </w:p>
          <w:p w14:paraId="2FC356E9" w14:textId="77777777" w:rsidR="00CF1AC5" w:rsidRPr="007D75AD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14:paraId="73EA04A7" w14:textId="4B065C07" w:rsidR="00CF1AC5" w:rsidRPr="00CF1AC5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CF1AC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«___»</w:t>
            </w:r>
            <w:r w:rsidR="007D75A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F1AC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_______ 20__</w:t>
            </w:r>
            <w:r w:rsidR="007D75A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F1AC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402" w:type="dxa"/>
          </w:tcPr>
          <w:p w14:paraId="73C17CF7" w14:textId="77777777" w:rsidR="00CF1AC5" w:rsidRPr="00CF1AC5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0E40B23" w14:textId="77777777" w:rsidR="00CF1AC5" w:rsidRPr="00CF1AC5" w:rsidRDefault="00CF1AC5" w:rsidP="00CF1A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bookmarkEnd w:id="18"/>
    <w:p w14:paraId="4561E965" w14:textId="77777777" w:rsidR="00CF1AC5" w:rsidRPr="00CF1AC5" w:rsidRDefault="00CF1AC5" w:rsidP="00CF1AC5">
      <w:pPr>
        <w:tabs>
          <w:tab w:val="left" w:pos="1701"/>
          <w:tab w:val="left" w:pos="7088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F1AC5">
        <w:rPr>
          <w:rFonts w:ascii="Times New Roman" w:eastAsia="Calibri" w:hAnsi="Times New Roman"/>
          <w:color w:val="auto"/>
          <w:sz w:val="28"/>
          <w:szCs w:val="28"/>
          <w:lang w:eastAsia="en-US"/>
        </w:rPr>
        <w:t>____________</w:t>
      </w:r>
    </w:p>
    <w:p w14:paraId="63814F42" w14:textId="77777777" w:rsidR="00CF1AC5" w:rsidRDefault="00CF1AC5" w:rsidP="000E2C77">
      <w:pPr>
        <w:pStyle w:val="ConsPlusNormal"/>
        <w:ind w:left="6804"/>
        <w:rPr>
          <w:rFonts w:ascii="Times New Roman" w:hAnsi="Times New Roman"/>
          <w:sz w:val="28"/>
        </w:rPr>
      </w:pPr>
    </w:p>
    <w:p w14:paraId="5B6D4D6F" w14:textId="77777777" w:rsidR="007D43B4" w:rsidRDefault="007D43B4" w:rsidP="000E2C77">
      <w:pPr>
        <w:pStyle w:val="ConsPlusNormal"/>
        <w:ind w:left="6804"/>
        <w:rPr>
          <w:rFonts w:ascii="Times New Roman" w:hAnsi="Times New Roman"/>
          <w:sz w:val="28"/>
        </w:rPr>
      </w:pPr>
    </w:p>
    <w:p w14:paraId="637DA1DF" w14:textId="77777777" w:rsidR="000E2C77" w:rsidRDefault="000E2C77" w:rsidP="000E2C77">
      <w:pPr>
        <w:pStyle w:val="ConsPlusNormal"/>
        <w:ind w:left="6804"/>
        <w:rPr>
          <w:rFonts w:ascii="Times New Roman" w:hAnsi="Times New Roman"/>
          <w:sz w:val="28"/>
        </w:rPr>
      </w:pPr>
    </w:p>
    <w:p w14:paraId="65B7DC4C" w14:textId="03FE1726" w:rsidR="000E2C77" w:rsidRDefault="000E2C77" w:rsidP="000E2C77">
      <w:pPr>
        <w:pStyle w:val="ConsPlusNormal"/>
        <w:ind w:left="6804"/>
        <w:rPr>
          <w:rFonts w:ascii="Times New Roman" w:hAnsi="Times New Roman"/>
          <w:sz w:val="28"/>
        </w:rPr>
      </w:pPr>
    </w:p>
    <w:sectPr w:rsidR="000E2C77" w:rsidSect="00375A30">
      <w:headerReference w:type="default" r:id="rId8"/>
      <w:pgSz w:w="11906" w:h="16838"/>
      <w:pgMar w:top="1134" w:right="850" w:bottom="56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0C2" w14:textId="77777777" w:rsidR="00A952BD" w:rsidRDefault="00A952BD">
      <w:pPr>
        <w:spacing w:after="0" w:line="240" w:lineRule="auto"/>
      </w:pPr>
      <w:r>
        <w:separator/>
      </w:r>
    </w:p>
  </w:endnote>
  <w:endnote w:type="continuationSeparator" w:id="0">
    <w:p w14:paraId="44A6F480" w14:textId="77777777" w:rsidR="00A952BD" w:rsidRDefault="00A9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E093E" w14:textId="77777777" w:rsidR="00A952BD" w:rsidRDefault="00A952BD">
      <w:pPr>
        <w:spacing w:after="0" w:line="240" w:lineRule="auto"/>
      </w:pPr>
      <w:r>
        <w:separator/>
      </w:r>
    </w:p>
  </w:footnote>
  <w:footnote w:type="continuationSeparator" w:id="0">
    <w:p w14:paraId="7833FD46" w14:textId="77777777" w:rsidR="00A952BD" w:rsidRDefault="00A9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AE65" w14:textId="77777777" w:rsidR="0077384F" w:rsidRDefault="00C02573">
    <w:pPr>
      <w:pStyle w:val="1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6A5424F7" w14:textId="77777777" w:rsidR="0077384F" w:rsidRDefault="0077384F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7EF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77"/>
    <w:rsid w:val="000044BD"/>
    <w:rsid w:val="00011274"/>
    <w:rsid w:val="000112F9"/>
    <w:rsid w:val="00016645"/>
    <w:rsid w:val="00025248"/>
    <w:rsid w:val="0003500D"/>
    <w:rsid w:val="00035A2D"/>
    <w:rsid w:val="00037A2C"/>
    <w:rsid w:val="00040540"/>
    <w:rsid w:val="000422BE"/>
    <w:rsid w:val="00054712"/>
    <w:rsid w:val="00056337"/>
    <w:rsid w:val="00065FB2"/>
    <w:rsid w:val="00066F5A"/>
    <w:rsid w:val="00072DF9"/>
    <w:rsid w:val="0007677F"/>
    <w:rsid w:val="0008163A"/>
    <w:rsid w:val="00091E88"/>
    <w:rsid w:val="00095A7F"/>
    <w:rsid w:val="000A0707"/>
    <w:rsid w:val="000A0890"/>
    <w:rsid w:val="000A3715"/>
    <w:rsid w:val="000B0147"/>
    <w:rsid w:val="000B112F"/>
    <w:rsid w:val="000B4FD7"/>
    <w:rsid w:val="000B7694"/>
    <w:rsid w:val="000D363C"/>
    <w:rsid w:val="000D628A"/>
    <w:rsid w:val="000D7567"/>
    <w:rsid w:val="000E2C77"/>
    <w:rsid w:val="000E4FC4"/>
    <w:rsid w:val="000F2A66"/>
    <w:rsid w:val="000F7805"/>
    <w:rsid w:val="00100334"/>
    <w:rsid w:val="001004EE"/>
    <w:rsid w:val="00102D4F"/>
    <w:rsid w:val="00107F79"/>
    <w:rsid w:val="00113A64"/>
    <w:rsid w:val="00124ED6"/>
    <w:rsid w:val="0012766F"/>
    <w:rsid w:val="0013209C"/>
    <w:rsid w:val="00134C50"/>
    <w:rsid w:val="00141086"/>
    <w:rsid w:val="001428AC"/>
    <w:rsid w:val="001474AC"/>
    <w:rsid w:val="001506E1"/>
    <w:rsid w:val="001508B6"/>
    <w:rsid w:val="0015168E"/>
    <w:rsid w:val="00164882"/>
    <w:rsid w:val="00170334"/>
    <w:rsid w:val="00170450"/>
    <w:rsid w:val="00187EBB"/>
    <w:rsid w:val="0019619F"/>
    <w:rsid w:val="001A1EEC"/>
    <w:rsid w:val="001A3F8C"/>
    <w:rsid w:val="001B5435"/>
    <w:rsid w:val="001C6EED"/>
    <w:rsid w:val="001D4190"/>
    <w:rsid w:val="001D5EB4"/>
    <w:rsid w:val="001E33CD"/>
    <w:rsid w:val="001E6E5C"/>
    <w:rsid w:val="001F036E"/>
    <w:rsid w:val="001F582F"/>
    <w:rsid w:val="00202BC7"/>
    <w:rsid w:val="00202F4A"/>
    <w:rsid w:val="0021076E"/>
    <w:rsid w:val="00216A1A"/>
    <w:rsid w:val="00216E8C"/>
    <w:rsid w:val="00217B93"/>
    <w:rsid w:val="002202A1"/>
    <w:rsid w:val="0022331C"/>
    <w:rsid w:val="00232C14"/>
    <w:rsid w:val="00243926"/>
    <w:rsid w:val="0024500E"/>
    <w:rsid w:val="0024618E"/>
    <w:rsid w:val="00255EFB"/>
    <w:rsid w:val="002642FA"/>
    <w:rsid w:val="00277899"/>
    <w:rsid w:val="00277F95"/>
    <w:rsid w:val="00277FDC"/>
    <w:rsid w:val="002804CE"/>
    <w:rsid w:val="00283A5E"/>
    <w:rsid w:val="00285D81"/>
    <w:rsid w:val="002864F1"/>
    <w:rsid w:val="00294F6C"/>
    <w:rsid w:val="00296CBF"/>
    <w:rsid w:val="002A1580"/>
    <w:rsid w:val="002A33E0"/>
    <w:rsid w:val="002A505D"/>
    <w:rsid w:val="002A63AD"/>
    <w:rsid w:val="002C1973"/>
    <w:rsid w:val="002C3143"/>
    <w:rsid w:val="002C6C67"/>
    <w:rsid w:val="002D0600"/>
    <w:rsid w:val="002D0FEA"/>
    <w:rsid w:val="002D6DFD"/>
    <w:rsid w:val="002D757A"/>
    <w:rsid w:val="002F6AA8"/>
    <w:rsid w:val="003079CE"/>
    <w:rsid w:val="003120E4"/>
    <w:rsid w:val="003126AA"/>
    <w:rsid w:val="00314C3C"/>
    <w:rsid w:val="00314F7B"/>
    <w:rsid w:val="00315998"/>
    <w:rsid w:val="00325C0E"/>
    <w:rsid w:val="00326368"/>
    <w:rsid w:val="00336350"/>
    <w:rsid w:val="003402A7"/>
    <w:rsid w:val="003568C9"/>
    <w:rsid w:val="00360D30"/>
    <w:rsid w:val="003641F9"/>
    <w:rsid w:val="00370B6C"/>
    <w:rsid w:val="003711DD"/>
    <w:rsid w:val="00375A30"/>
    <w:rsid w:val="0037753D"/>
    <w:rsid w:val="00386108"/>
    <w:rsid w:val="00387F28"/>
    <w:rsid w:val="00396CC8"/>
    <w:rsid w:val="003A00B5"/>
    <w:rsid w:val="003A0981"/>
    <w:rsid w:val="003A3781"/>
    <w:rsid w:val="003B077F"/>
    <w:rsid w:val="003B0D9F"/>
    <w:rsid w:val="003B687C"/>
    <w:rsid w:val="003C3CFE"/>
    <w:rsid w:val="003C65D3"/>
    <w:rsid w:val="003D177F"/>
    <w:rsid w:val="003E1E56"/>
    <w:rsid w:val="003E467D"/>
    <w:rsid w:val="003E7F29"/>
    <w:rsid w:val="00403AAB"/>
    <w:rsid w:val="004041C5"/>
    <w:rsid w:val="00405603"/>
    <w:rsid w:val="004145DA"/>
    <w:rsid w:val="00415551"/>
    <w:rsid w:val="004256F3"/>
    <w:rsid w:val="0043493C"/>
    <w:rsid w:val="00441B99"/>
    <w:rsid w:val="00442665"/>
    <w:rsid w:val="00451D91"/>
    <w:rsid w:val="004558C4"/>
    <w:rsid w:val="00455D97"/>
    <w:rsid w:val="004647B3"/>
    <w:rsid w:val="00472CEF"/>
    <w:rsid w:val="004755C8"/>
    <w:rsid w:val="00485B8A"/>
    <w:rsid w:val="00487290"/>
    <w:rsid w:val="004A2906"/>
    <w:rsid w:val="004A4709"/>
    <w:rsid w:val="004B1A21"/>
    <w:rsid w:val="004B65A3"/>
    <w:rsid w:val="004E17D2"/>
    <w:rsid w:val="004F2075"/>
    <w:rsid w:val="004F6F07"/>
    <w:rsid w:val="004F7225"/>
    <w:rsid w:val="00504671"/>
    <w:rsid w:val="00506BEF"/>
    <w:rsid w:val="00506F2C"/>
    <w:rsid w:val="00524384"/>
    <w:rsid w:val="00534896"/>
    <w:rsid w:val="0054344C"/>
    <w:rsid w:val="0054707E"/>
    <w:rsid w:val="00550EB4"/>
    <w:rsid w:val="0055253D"/>
    <w:rsid w:val="00557850"/>
    <w:rsid w:val="00560B27"/>
    <w:rsid w:val="00561742"/>
    <w:rsid w:val="005624CF"/>
    <w:rsid w:val="005630FB"/>
    <w:rsid w:val="00566BFA"/>
    <w:rsid w:val="0057495F"/>
    <w:rsid w:val="00575A2D"/>
    <w:rsid w:val="00585533"/>
    <w:rsid w:val="00587DD6"/>
    <w:rsid w:val="005A21C0"/>
    <w:rsid w:val="005B170E"/>
    <w:rsid w:val="005B6CF9"/>
    <w:rsid w:val="005B7257"/>
    <w:rsid w:val="005C71B0"/>
    <w:rsid w:val="005C763C"/>
    <w:rsid w:val="005D1FDD"/>
    <w:rsid w:val="005E195A"/>
    <w:rsid w:val="005E4E12"/>
    <w:rsid w:val="005E74AB"/>
    <w:rsid w:val="005E7F34"/>
    <w:rsid w:val="005E7F66"/>
    <w:rsid w:val="005F30A3"/>
    <w:rsid w:val="006032AB"/>
    <w:rsid w:val="0060534C"/>
    <w:rsid w:val="006108B3"/>
    <w:rsid w:val="006108DB"/>
    <w:rsid w:val="00611782"/>
    <w:rsid w:val="006144F3"/>
    <w:rsid w:val="00615D91"/>
    <w:rsid w:val="00624002"/>
    <w:rsid w:val="006261F3"/>
    <w:rsid w:val="0063191C"/>
    <w:rsid w:val="00635658"/>
    <w:rsid w:val="006359C4"/>
    <w:rsid w:val="00644A82"/>
    <w:rsid w:val="00651D7C"/>
    <w:rsid w:val="00652B57"/>
    <w:rsid w:val="00657A6C"/>
    <w:rsid w:val="00660945"/>
    <w:rsid w:val="00662E9C"/>
    <w:rsid w:val="00662F25"/>
    <w:rsid w:val="00665709"/>
    <w:rsid w:val="006729F4"/>
    <w:rsid w:val="006770D1"/>
    <w:rsid w:val="00680DD8"/>
    <w:rsid w:val="00682CFF"/>
    <w:rsid w:val="0069050E"/>
    <w:rsid w:val="00697FE4"/>
    <w:rsid w:val="006A15D2"/>
    <w:rsid w:val="006A4733"/>
    <w:rsid w:val="006A5F3F"/>
    <w:rsid w:val="006A66C7"/>
    <w:rsid w:val="006B159A"/>
    <w:rsid w:val="006B17A7"/>
    <w:rsid w:val="006B6060"/>
    <w:rsid w:val="006C59D1"/>
    <w:rsid w:val="006C60B5"/>
    <w:rsid w:val="006D19E0"/>
    <w:rsid w:val="006D4848"/>
    <w:rsid w:val="006E0269"/>
    <w:rsid w:val="006E0B17"/>
    <w:rsid w:val="006E1E3D"/>
    <w:rsid w:val="006F1CD0"/>
    <w:rsid w:val="006F1EBB"/>
    <w:rsid w:val="006F29BB"/>
    <w:rsid w:val="006F2A92"/>
    <w:rsid w:val="006F66A1"/>
    <w:rsid w:val="00717F30"/>
    <w:rsid w:val="00731FEC"/>
    <w:rsid w:val="00735F22"/>
    <w:rsid w:val="007431F0"/>
    <w:rsid w:val="00751A80"/>
    <w:rsid w:val="00757C77"/>
    <w:rsid w:val="007674C4"/>
    <w:rsid w:val="00772863"/>
    <w:rsid w:val="0077380F"/>
    <w:rsid w:val="0077384F"/>
    <w:rsid w:val="00782956"/>
    <w:rsid w:val="00784433"/>
    <w:rsid w:val="0079035A"/>
    <w:rsid w:val="00790EA5"/>
    <w:rsid w:val="007B2FA6"/>
    <w:rsid w:val="007B3258"/>
    <w:rsid w:val="007B476F"/>
    <w:rsid w:val="007B51D1"/>
    <w:rsid w:val="007C2CD8"/>
    <w:rsid w:val="007D43B4"/>
    <w:rsid w:val="007D519E"/>
    <w:rsid w:val="007D75AD"/>
    <w:rsid w:val="007E2E1D"/>
    <w:rsid w:val="007E7305"/>
    <w:rsid w:val="007E7F27"/>
    <w:rsid w:val="00822D4B"/>
    <w:rsid w:val="0082381A"/>
    <w:rsid w:val="00834C25"/>
    <w:rsid w:val="00855AB1"/>
    <w:rsid w:val="0085603C"/>
    <w:rsid w:val="008563CA"/>
    <w:rsid w:val="008601B9"/>
    <w:rsid w:val="00865ABB"/>
    <w:rsid w:val="00873469"/>
    <w:rsid w:val="00875976"/>
    <w:rsid w:val="0088027A"/>
    <w:rsid w:val="00885F54"/>
    <w:rsid w:val="00887E6B"/>
    <w:rsid w:val="008A37FC"/>
    <w:rsid w:val="008B3ABD"/>
    <w:rsid w:val="008B76E9"/>
    <w:rsid w:val="008D15AA"/>
    <w:rsid w:val="008D3EE1"/>
    <w:rsid w:val="008D76BC"/>
    <w:rsid w:val="008E70BB"/>
    <w:rsid w:val="008E7627"/>
    <w:rsid w:val="008F0152"/>
    <w:rsid w:val="008F1DEE"/>
    <w:rsid w:val="008F4A8B"/>
    <w:rsid w:val="008F65AE"/>
    <w:rsid w:val="009004AF"/>
    <w:rsid w:val="00900789"/>
    <w:rsid w:val="00903793"/>
    <w:rsid w:val="00920A59"/>
    <w:rsid w:val="00920C41"/>
    <w:rsid w:val="009334B1"/>
    <w:rsid w:val="009377A5"/>
    <w:rsid w:val="00940DF1"/>
    <w:rsid w:val="0094233F"/>
    <w:rsid w:val="00944D95"/>
    <w:rsid w:val="00960C4F"/>
    <w:rsid w:val="009610AD"/>
    <w:rsid w:val="00962B40"/>
    <w:rsid w:val="00964845"/>
    <w:rsid w:val="00964F9C"/>
    <w:rsid w:val="00977404"/>
    <w:rsid w:val="00991AF6"/>
    <w:rsid w:val="00996F6D"/>
    <w:rsid w:val="009A2BD8"/>
    <w:rsid w:val="009A6EAE"/>
    <w:rsid w:val="009B1EB5"/>
    <w:rsid w:val="009C0302"/>
    <w:rsid w:val="009C28F5"/>
    <w:rsid w:val="009C45D1"/>
    <w:rsid w:val="009D0E3F"/>
    <w:rsid w:val="009E39E7"/>
    <w:rsid w:val="009E3CC0"/>
    <w:rsid w:val="009E4726"/>
    <w:rsid w:val="009E4E8D"/>
    <w:rsid w:val="009F5451"/>
    <w:rsid w:val="009F5FC1"/>
    <w:rsid w:val="009F6009"/>
    <w:rsid w:val="009F770E"/>
    <w:rsid w:val="00A00110"/>
    <w:rsid w:val="00A0024B"/>
    <w:rsid w:val="00A03229"/>
    <w:rsid w:val="00A03403"/>
    <w:rsid w:val="00A049C0"/>
    <w:rsid w:val="00A1321D"/>
    <w:rsid w:val="00A23708"/>
    <w:rsid w:val="00A245AF"/>
    <w:rsid w:val="00A2629C"/>
    <w:rsid w:val="00A263FD"/>
    <w:rsid w:val="00A31521"/>
    <w:rsid w:val="00A32AAD"/>
    <w:rsid w:val="00A4089D"/>
    <w:rsid w:val="00A468D5"/>
    <w:rsid w:val="00A52229"/>
    <w:rsid w:val="00A625DC"/>
    <w:rsid w:val="00A66770"/>
    <w:rsid w:val="00A70CE9"/>
    <w:rsid w:val="00A71814"/>
    <w:rsid w:val="00A726B0"/>
    <w:rsid w:val="00A82FEB"/>
    <w:rsid w:val="00A90C1D"/>
    <w:rsid w:val="00A93477"/>
    <w:rsid w:val="00A952BD"/>
    <w:rsid w:val="00AA65F9"/>
    <w:rsid w:val="00AC16CB"/>
    <w:rsid w:val="00AC57E8"/>
    <w:rsid w:val="00AC7B08"/>
    <w:rsid w:val="00AD19C3"/>
    <w:rsid w:val="00AE154C"/>
    <w:rsid w:val="00AE2AB7"/>
    <w:rsid w:val="00AF5547"/>
    <w:rsid w:val="00B01923"/>
    <w:rsid w:val="00B146F6"/>
    <w:rsid w:val="00B16D3C"/>
    <w:rsid w:val="00B2095C"/>
    <w:rsid w:val="00B230FF"/>
    <w:rsid w:val="00B236E7"/>
    <w:rsid w:val="00B40D59"/>
    <w:rsid w:val="00B53A27"/>
    <w:rsid w:val="00B73819"/>
    <w:rsid w:val="00B73958"/>
    <w:rsid w:val="00B75DED"/>
    <w:rsid w:val="00B7628E"/>
    <w:rsid w:val="00B76B90"/>
    <w:rsid w:val="00B80305"/>
    <w:rsid w:val="00B806C8"/>
    <w:rsid w:val="00B84107"/>
    <w:rsid w:val="00B945A1"/>
    <w:rsid w:val="00B949B2"/>
    <w:rsid w:val="00BA1025"/>
    <w:rsid w:val="00BC604D"/>
    <w:rsid w:val="00BC6079"/>
    <w:rsid w:val="00BD1E2F"/>
    <w:rsid w:val="00BE1F26"/>
    <w:rsid w:val="00BE505A"/>
    <w:rsid w:val="00BF17F6"/>
    <w:rsid w:val="00BF6AE5"/>
    <w:rsid w:val="00BF7DA6"/>
    <w:rsid w:val="00C02573"/>
    <w:rsid w:val="00C05571"/>
    <w:rsid w:val="00C0712A"/>
    <w:rsid w:val="00C118AD"/>
    <w:rsid w:val="00C1449D"/>
    <w:rsid w:val="00C2020F"/>
    <w:rsid w:val="00C24330"/>
    <w:rsid w:val="00C27D24"/>
    <w:rsid w:val="00C32F4B"/>
    <w:rsid w:val="00C43898"/>
    <w:rsid w:val="00C50A2E"/>
    <w:rsid w:val="00C50AEC"/>
    <w:rsid w:val="00C621CD"/>
    <w:rsid w:val="00C65F86"/>
    <w:rsid w:val="00C660B0"/>
    <w:rsid w:val="00C6688D"/>
    <w:rsid w:val="00C67A3A"/>
    <w:rsid w:val="00C67D73"/>
    <w:rsid w:val="00C81E7E"/>
    <w:rsid w:val="00C83E28"/>
    <w:rsid w:val="00C9199D"/>
    <w:rsid w:val="00CA437C"/>
    <w:rsid w:val="00CA47CB"/>
    <w:rsid w:val="00CA5B7A"/>
    <w:rsid w:val="00CA7F06"/>
    <w:rsid w:val="00CB2A45"/>
    <w:rsid w:val="00CB4BA4"/>
    <w:rsid w:val="00CB5210"/>
    <w:rsid w:val="00CD3EB6"/>
    <w:rsid w:val="00CD4D7F"/>
    <w:rsid w:val="00CD6BDE"/>
    <w:rsid w:val="00CD7484"/>
    <w:rsid w:val="00CE0A5C"/>
    <w:rsid w:val="00CE6397"/>
    <w:rsid w:val="00CF0699"/>
    <w:rsid w:val="00CF154E"/>
    <w:rsid w:val="00CF1AC5"/>
    <w:rsid w:val="00D0099B"/>
    <w:rsid w:val="00D041ED"/>
    <w:rsid w:val="00D04381"/>
    <w:rsid w:val="00D11289"/>
    <w:rsid w:val="00D1568E"/>
    <w:rsid w:val="00D1796D"/>
    <w:rsid w:val="00D212F1"/>
    <w:rsid w:val="00D22E62"/>
    <w:rsid w:val="00D25603"/>
    <w:rsid w:val="00D30C56"/>
    <w:rsid w:val="00D4222D"/>
    <w:rsid w:val="00D424B0"/>
    <w:rsid w:val="00D52D55"/>
    <w:rsid w:val="00D62B64"/>
    <w:rsid w:val="00D6316F"/>
    <w:rsid w:val="00D67CE0"/>
    <w:rsid w:val="00D7093E"/>
    <w:rsid w:val="00D73AA5"/>
    <w:rsid w:val="00D74A70"/>
    <w:rsid w:val="00D75280"/>
    <w:rsid w:val="00D812A9"/>
    <w:rsid w:val="00D84062"/>
    <w:rsid w:val="00D87566"/>
    <w:rsid w:val="00D90879"/>
    <w:rsid w:val="00D96959"/>
    <w:rsid w:val="00D97E01"/>
    <w:rsid w:val="00D97E3B"/>
    <w:rsid w:val="00DA24EF"/>
    <w:rsid w:val="00DA65B1"/>
    <w:rsid w:val="00DB2593"/>
    <w:rsid w:val="00DB72D0"/>
    <w:rsid w:val="00DC20A1"/>
    <w:rsid w:val="00DC58AC"/>
    <w:rsid w:val="00DC5974"/>
    <w:rsid w:val="00DD2139"/>
    <w:rsid w:val="00DD24F7"/>
    <w:rsid w:val="00DD30C4"/>
    <w:rsid w:val="00DD3D99"/>
    <w:rsid w:val="00DD696B"/>
    <w:rsid w:val="00DE17C9"/>
    <w:rsid w:val="00DE7BF6"/>
    <w:rsid w:val="00DF2F5F"/>
    <w:rsid w:val="00E0456A"/>
    <w:rsid w:val="00E06BEC"/>
    <w:rsid w:val="00E1012D"/>
    <w:rsid w:val="00E13324"/>
    <w:rsid w:val="00E2462C"/>
    <w:rsid w:val="00E25F67"/>
    <w:rsid w:val="00E26507"/>
    <w:rsid w:val="00E32A3B"/>
    <w:rsid w:val="00E35A45"/>
    <w:rsid w:val="00E42E49"/>
    <w:rsid w:val="00E46717"/>
    <w:rsid w:val="00E624B7"/>
    <w:rsid w:val="00E64C93"/>
    <w:rsid w:val="00E771DC"/>
    <w:rsid w:val="00E82CA7"/>
    <w:rsid w:val="00E855BB"/>
    <w:rsid w:val="00E91555"/>
    <w:rsid w:val="00E92A4D"/>
    <w:rsid w:val="00E97488"/>
    <w:rsid w:val="00EA2D54"/>
    <w:rsid w:val="00EC2DF6"/>
    <w:rsid w:val="00EC50B8"/>
    <w:rsid w:val="00ED01AE"/>
    <w:rsid w:val="00ED64D9"/>
    <w:rsid w:val="00EF1EAF"/>
    <w:rsid w:val="00EF239D"/>
    <w:rsid w:val="00F13ED0"/>
    <w:rsid w:val="00F171B6"/>
    <w:rsid w:val="00F1759B"/>
    <w:rsid w:val="00F20602"/>
    <w:rsid w:val="00F23718"/>
    <w:rsid w:val="00F3277D"/>
    <w:rsid w:val="00F528B5"/>
    <w:rsid w:val="00F6129A"/>
    <w:rsid w:val="00F710A7"/>
    <w:rsid w:val="00F80366"/>
    <w:rsid w:val="00F908F2"/>
    <w:rsid w:val="00FB5855"/>
    <w:rsid w:val="00FC0F6D"/>
    <w:rsid w:val="00FD481D"/>
    <w:rsid w:val="00FD4FFB"/>
    <w:rsid w:val="00FE1B51"/>
    <w:rsid w:val="00FE49F8"/>
    <w:rsid w:val="00FF2447"/>
    <w:rsid w:val="00FF38F3"/>
    <w:rsid w:val="00FF443C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ADBF"/>
  <w15:chartTrackingRefBased/>
  <w15:docId w15:val="{21587F3D-3E21-4809-B407-86ED3F2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sid w:val="000E2C77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0"/>
    <w:link w:val="11"/>
    <w:uiPriority w:val="9"/>
    <w:qFormat/>
    <w:rsid w:val="00960C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0E2C77"/>
  </w:style>
  <w:style w:type="paragraph" w:customStyle="1" w:styleId="12">
    <w:name w:val="Гиперссылка1"/>
    <w:basedOn w:val="a0"/>
    <w:rsid w:val="000E2C77"/>
    <w:pPr>
      <w:spacing w:after="200" w:line="276" w:lineRule="auto"/>
    </w:pPr>
    <w:rPr>
      <w:color w:val="0563C1" w:themeColor="hyperlink"/>
      <w:u w:val="single"/>
    </w:rPr>
  </w:style>
  <w:style w:type="paragraph" w:styleId="a4">
    <w:name w:val="List Paragraph"/>
    <w:basedOn w:val="a0"/>
    <w:link w:val="a5"/>
    <w:rsid w:val="000E2C77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0E2C77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onsPlusNormal">
    <w:name w:val="ConsPlusNormal"/>
    <w:rsid w:val="000E2C7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0E2C7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E2C7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13">
    <w:name w:val="Верхний колонтитул1"/>
    <w:basedOn w:val="a0"/>
    <w:next w:val="a6"/>
    <w:rsid w:val="000E2C7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0"/>
    <w:link w:val="a7"/>
    <w:uiPriority w:val="99"/>
    <w:semiHidden/>
    <w:unhideWhenUsed/>
    <w:rsid w:val="000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0E2C77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table" w:customStyle="1" w:styleId="14">
    <w:name w:val="Сетка таблицы1"/>
    <w:basedOn w:val="a2"/>
    <w:next w:val="a8"/>
    <w:uiPriority w:val="59"/>
    <w:rsid w:val="00CF1A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39"/>
    <w:rsid w:val="00CF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504671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504671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04671"/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46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4671"/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styleId="a">
    <w:name w:val="List Bullet"/>
    <w:basedOn w:val="a0"/>
    <w:uiPriority w:val="99"/>
    <w:unhideWhenUsed/>
    <w:rsid w:val="00CA5B7A"/>
    <w:pPr>
      <w:numPr>
        <w:numId w:val="1"/>
      </w:numPr>
      <w:contextualSpacing/>
    </w:pPr>
  </w:style>
  <w:style w:type="character" w:customStyle="1" w:styleId="11">
    <w:name w:val="Заголовок 1 Знак"/>
    <w:basedOn w:val="a1"/>
    <w:link w:val="10"/>
    <w:uiPriority w:val="9"/>
    <w:rsid w:val="0096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41B1-3818-4758-929B-DC405B84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21</Pages>
  <Words>5190</Words>
  <Characters>29584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Альминова</dc:creator>
  <cp:keywords/>
  <dc:description/>
  <cp:lastModifiedBy>Анна И. Слободина</cp:lastModifiedBy>
  <cp:revision>52</cp:revision>
  <cp:lastPrinted>2024-04-05T07:04:00Z</cp:lastPrinted>
  <dcterms:created xsi:type="dcterms:W3CDTF">2024-04-03T13:14:00Z</dcterms:created>
  <dcterms:modified xsi:type="dcterms:W3CDTF">2024-04-09T11:26:00Z</dcterms:modified>
</cp:coreProperties>
</file>